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5001"/>
      </w:tblGrid>
      <w:tr w:rsidR="00FD6064" w:rsidRPr="004F2669" w:rsidTr="00151C55">
        <w:trPr>
          <w:trHeight w:val="826"/>
        </w:trPr>
        <w:tc>
          <w:tcPr>
            <w:tcW w:w="5387" w:type="dxa"/>
            <w:vAlign w:val="center"/>
          </w:tcPr>
          <w:p w:rsidR="00FD6064" w:rsidRPr="00A435A8" w:rsidRDefault="00FD6064" w:rsidP="00151C55">
            <w:pPr>
              <w:jc w:val="center"/>
              <w:rPr>
                <w:rFonts w:ascii="Times New Roman" w:hAnsi="Times New Roman"/>
                <w:color w:val="000000"/>
                <w:kern w:val="0"/>
                <w:sz w:val="28"/>
                <w:szCs w:val="28"/>
              </w:rPr>
            </w:pPr>
            <w:r w:rsidRPr="00A435A8">
              <w:rPr>
                <w:rFonts w:ascii="Times New Roman" w:hAnsi="Times New Roman" w:hint="eastAsia"/>
                <w:color w:val="000000"/>
                <w:kern w:val="0"/>
                <w:sz w:val="28"/>
                <w:szCs w:val="28"/>
              </w:rPr>
              <w:t>教師法第</w:t>
            </w:r>
            <w:r w:rsidRPr="00A435A8">
              <w:rPr>
                <w:rFonts w:ascii="Times New Roman" w:hAnsi="Times New Roman"/>
                <w:color w:val="000000"/>
                <w:kern w:val="0"/>
                <w:sz w:val="28"/>
                <w:szCs w:val="28"/>
              </w:rPr>
              <w:t xml:space="preserve"> 14 </w:t>
            </w:r>
            <w:r w:rsidRPr="00A435A8">
              <w:rPr>
                <w:rFonts w:ascii="Times New Roman" w:hAnsi="Times New Roman" w:hint="eastAsia"/>
                <w:color w:val="000000"/>
                <w:kern w:val="0"/>
                <w:sz w:val="28"/>
                <w:szCs w:val="28"/>
              </w:rPr>
              <w:t>條新修正條文</w:t>
            </w:r>
            <w:r w:rsidRPr="00A435A8">
              <w:rPr>
                <w:rFonts w:ascii="Times New Roman" w:hAnsi="Times New Roman"/>
                <w:color w:val="000000"/>
                <w:kern w:val="0"/>
                <w:sz w:val="28"/>
                <w:szCs w:val="28"/>
              </w:rPr>
              <w:t>(</w:t>
            </w:r>
            <w:smartTag w:uri="urn:schemas-microsoft-com:office:smarttags" w:element="chsdate">
              <w:smartTagPr>
                <w:attr w:name="Year" w:val="102"/>
                <w:attr w:name="Month" w:val="7"/>
                <w:attr w:name="Day" w:val="10"/>
                <w:attr w:name="IsLunarDate" w:val="False"/>
                <w:attr w:name="IsROCDate" w:val="False"/>
              </w:smartTagPr>
              <w:r w:rsidRPr="00A435A8">
                <w:rPr>
                  <w:rFonts w:ascii="Times New Roman" w:hAnsi="Times New Roman"/>
                  <w:color w:val="000000"/>
                  <w:kern w:val="0"/>
                  <w:sz w:val="28"/>
                  <w:szCs w:val="28"/>
                </w:rPr>
                <w:t>102/7/10</w:t>
              </w:r>
            </w:smartTag>
            <w:r w:rsidRPr="004962D1">
              <w:rPr>
                <w:rFonts w:ascii="Times New Roman" w:hAnsi="Times New Roman" w:hint="eastAsia"/>
                <w:color w:val="000000"/>
                <w:kern w:val="0"/>
                <w:sz w:val="28"/>
                <w:szCs w:val="28"/>
              </w:rPr>
              <w:t>及</w:t>
            </w:r>
            <w:r>
              <w:rPr>
                <w:rFonts w:ascii="Times New Roman" w:hAnsi="Times New Roman"/>
                <w:color w:val="000000"/>
                <w:kern w:val="0"/>
                <w:sz w:val="28"/>
                <w:szCs w:val="28"/>
              </w:rPr>
              <w:t>103/1/8</w:t>
            </w:r>
            <w:r w:rsidRPr="00A435A8">
              <w:rPr>
                <w:rFonts w:ascii="Times New Roman" w:hAnsi="Times New Roman"/>
                <w:color w:val="000000"/>
                <w:kern w:val="0"/>
                <w:sz w:val="28"/>
                <w:szCs w:val="28"/>
              </w:rPr>
              <w:t>)</w:t>
            </w:r>
          </w:p>
          <w:p w:rsidR="00FD6064" w:rsidRPr="004F2669" w:rsidRDefault="00FD6064" w:rsidP="00151C55">
            <w:pPr>
              <w:jc w:val="center"/>
              <w:rPr>
                <w:rFonts w:ascii="Times New Roman" w:hAnsi="Times New Roman"/>
                <w:color w:val="000000"/>
                <w:kern w:val="0"/>
                <w:szCs w:val="24"/>
              </w:rPr>
            </w:pPr>
            <w:r w:rsidRPr="004F2669">
              <w:rPr>
                <w:rFonts w:ascii="Times New Roman" w:hAnsi="Times New Roman" w:hint="eastAsia"/>
                <w:color w:val="000000"/>
                <w:kern w:val="0"/>
                <w:szCs w:val="24"/>
              </w:rPr>
              <w:t>（劃線粗黑體字部分為新增修之條文）</w:t>
            </w:r>
          </w:p>
        </w:tc>
        <w:tc>
          <w:tcPr>
            <w:tcW w:w="5001" w:type="dxa"/>
            <w:vAlign w:val="center"/>
          </w:tcPr>
          <w:p w:rsidR="00FD6064" w:rsidRPr="00A435A8" w:rsidRDefault="00FD6064" w:rsidP="00151C55">
            <w:pPr>
              <w:jc w:val="center"/>
              <w:rPr>
                <w:rFonts w:ascii="Times New Roman" w:hAnsi="Times New Roman"/>
                <w:color w:val="000000"/>
                <w:kern w:val="0"/>
                <w:sz w:val="28"/>
                <w:szCs w:val="28"/>
              </w:rPr>
            </w:pPr>
            <w:r w:rsidRPr="00A435A8">
              <w:rPr>
                <w:rFonts w:ascii="Times New Roman" w:hAnsi="Times New Roman" w:hint="eastAsia"/>
                <w:color w:val="000000"/>
                <w:kern w:val="0"/>
                <w:sz w:val="28"/>
                <w:szCs w:val="28"/>
              </w:rPr>
              <w:t>教師法第</w:t>
            </w:r>
            <w:r w:rsidRPr="00A435A8">
              <w:rPr>
                <w:rFonts w:ascii="Times New Roman" w:hAnsi="Times New Roman"/>
                <w:color w:val="000000"/>
                <w:kern w:val="0"/>
                <w:sz w:val="28"/>
                <w:szCs w:val="28"/>
              </w:rPr>
              <w:t xml:space="preserve"> 14 </w:t>
            </w:r>
            <w:r w:rsidRPr="00A435A8">
              <w:rPr>
                <w:rFonts w:ascii="Times New Roman" w:hAnsi="Times New Roman" w:hint="eastAsia"/>
                <w:color w:val="000000"/>
                <w:kern w:val="0"/>
                <w:sz w:val="28"/>
                <w:szCs w:val="28"/>
              </w:rPr>
              <w:t>條原條文</w:t>
            </w:r>
            <w:r w:rsidRPr="00A435A8">
              <w:rPr>
                <w:rFonts w:ascii="Times New Roman" w:hAnsi="Times New Roman"/>
                <w:color w:val="000000"/>
                <w:kern w:val="0"/>
                <w:sz w:val="28"/>
                <w:szCs w:val="28"/>
              </w:rPr>
              <w:t xml:space="preserve"> </w:t>
            </w:r>
          </w:p>
          <w:p w:rsidR="00FD6064" w:rsidRPr="004F2669" w:rsidRDefault="00FD6064" w:rsidP="00151C55">
            <w:pPr>
              <w:jc w:val="center"/>
              <w:rPr>
                <w:rFonts w:ascii="Times New Roman" w:hAnsi="Times New Roman"/>
                <w:color w:val="000000"/>
                <w:kern w:val="0"/>
                <w:szCs w:val="24"/>
              </w:rPr>
            </w:pPr>
            <w:r w:rsidRPr="004F2669">
              <w:rPr>
                <w:rFonts w:ascii="Times New Roman" w:hAnsi="Times New Roman" w:hint="eastAsia"/>
                <w:color w:val="000000"/>
                <w:kern w:val="0"/>
                <w:szCs w:val="24"/>
              </w:rPr>
              <w:t>（劃線斜體部分為修法删除或修正條文）</w:t>
            </w:r>
          </w:p>
        </w:tc>
      </w:tr>
      <w:tr w:rsidR="00FD6064" w:rsidRPr="004F2669" w:rsidTr="00566EB2">
        <w:trPr>
          <w:trHeight w:val="10778"/>
        </w:trPr>
        <w:tc>
          <w:tcPr>
            <w:tcW w:w="5387" w:type="dxa"/>
          </w:tcPr>
          <w:p w:rsidR="00FD6064" w:rsidRPr="004F2669" w:rsidRDefault="00FD6064" w:rsidP="00151C55">
            <w:pPr>
              <w:ind w:rightChars="73" w:right="175"/>
              <w:rPr>
                <w:rFonts w:ascii="Times New Roman" w:hAnsi="Times New Roman"/>
                <w:b/>
                <w:szCs w:val="24"/>
              </w:rPr>
            </w:pPr>
            <w:r w:rsidRPr="004F2669">
              <w:rPr>
                <w:rFonts w:ascii="Times New Roman" w:hAnsi="Times New Roman" w:hint="eastAsia"/>
                <w:b/>
                <w:szCs w:val="24"/>
              </w:rPr>
              <w:t>第一項：</w:t>
            </w:r>
          </w:p>
          <w:tbl>
            <w:tblPr>
              <w:tblW w:w="5168" w:type="dxa"/>
              <w:tblInd w:w="16" w:type="dxa"/>
              <w:tblLayout w:type="fixed"/>
              <w:tblCellMar>
                <w:top w:w="45" w:type="dxa"/>
                <w:left w:w="45" w:type="dxa"/>
                <w:bottom w:w="45" w:type="dxa"/>
                <w:right w:w="45" w:type="dxa"/>
              </w:tblCellMar>
              <w:tblLook w:val="00A0" w:firstRow="1" w:lastRow="0" w:firstColumn="1" w:lastColumn="0" w:noHBand="0" w:noVBand="0"/>
            </w:tblPr>
            <w:tblGrid>
              <w:gridCol w:w="5168"/>
            </w:tblGrid>
            <w:tr w:rsidR="00FD6064" w:rsidRPr="004F2669" w:rsidTr="00566EB2">
              <w:trPr>
                <w:trHeight w:val="11103"/>
              </w:trPr>
              <w:tc>
                <w:tcPr>
                  <w:tcW w:w="5000" w:type="pct"/>
                  <w:tcBorders>
                    <w:bottom w:val="dotted" w:sz="6" w:space="0" w:color="3F67A5"/>
                  </w:tcBorders>
                  <w:shd w:val="clear" w:color="auto" w:fill="FFFFFF"/>
                  <w:tcMar>
                    <w:top w:w="45" w:type="dxa"/>
                    <w:left w:w="120" w:type="dxa"/>
                    <w:bottom w:w="45" w:type="dxa"/>
                    <w:right w:w="120" w:type="dxa"/>
                  </w:tcMar>
                </w:tcPr>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教師聘任後除有下列各款之一者外，不得解聘、停聘或不續聘：</w:t>
                  </w:r>
                </w:p>
                <w:p w:rsidR="00FD6064" w:rsidRPr="004F2669" w:rsidRDefault="00FD6064" w:rsidP="005A502E">
                  <w:pPr>
                    <w:widowControl/>
                    <w:tabs>
                      <w:tab w:val="left" w:pos="916"/>
                      <w:tab w:val="left" w:pos="1832"/>
                      <w:tab w:val="left" w:pos="24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一、受有期徒刑一年以上判決確定，未獲宣告緩刑。</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二、曾服公務，因貪污瀆職經</w:t>
                  </w:r>
                  <w:r w:rsidRPr="004F2669">
                    <w:rPr>
                      <w:rFonts w:ascii="Times New Roman" w:hAnsi="Times New Roman" w:hint="eastAsia"/>
                      <w:b/>
                      <w:color w:val="000000"/>
                      <w:kern w:val="0"/>
                      <w:szCs w:val="24"/>
                      <w:u w:val="single"/>
                    </w:rPr>
                    <w:t>有罪判決確定</w:t>
                  </w:r>
                  <w:r w:rsidRPr="004F2669">
                    <w:rPr>
                      <w:rFonts w:ascii="Times New Roman" w:hAnsi="Times New Roman" w:hint="eastAsia"/>
                      <w:color w:val="000000"/>
                      <w:kern w:val="0"/>
                      <w:szCs w:val="24"/>
                    </w:rPr>
                    <w:t>或通緝有案尚未結案。</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三、曾犯性侵害犯罪防治法第二條第一項所定之罪，經有罪判決確定。</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四、依法停止任用，或受休職處分尚未期滿，或因案停止職務，其原因尚未消滅。</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五、褫奪公權尚未復權。</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六、受監護或輔助宣告，尚未撤銷。</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七、經合格醫師證明有精神病</w:t>
                  </w:r>
                  <w:r w:rsidRPr="004F2669">
                    <w:rPr>
                      <w:rFonts w:ascii="Times New Roman" w:hAnsi="Times New Roman" w:hint="eastAsia"/>
                      <w:b/>
                      <w:color w:val="000000"/>
                      <w:kern w:val="0"/>
                      <w:szCs w:val="24"/>
                      <w:u w:val="single"/>
                    </w:rPr>
                    <w:t>尚未痊癒</w:t>
                  </w:r>
                  <w:r w:rsidRPr="004F2669">
                    <w:rPr>
                      <w:rFonts w:ascii="Times New Roman" w:hAnsi="Times New Roman" w:hint="eastAsia"/>
                      <w:color w:val="000000"/>
                      <w:kern w:val="0"/>
                      <w:szCs w:val="24"/>
                    </w:rPr>
                    <w:t>。</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八、經學校性別平等教育委員會</w:t>
                  </w:r>
                  <w:r w:rsidRPr="004F2669">
                    <w:rPr>
                      <w:rFonts w:ascii="Times New Roman" w:hAnsi="Times New Roman" w:hint="eastAsia"/>
                      <w:b/>
                      <w:color w:val="000000"/>
                      <w:kern w:val="0"/>
                      <w:szCs w:val="24"/>
                      <w:u w:val="single"/>
                    </w:rPr>
                    <w:t>或依法組成之相關委員會</w:t>
                  </w:r>
                  <w:r w:rsidRPr="004F2669">
                    <w:rPr>
                      <w:rFonts w:ascii="Times New Roman" w:hAnsi="Times New Roman" w:hint="eastAsia"/>
                      <w:color w:val="000000"/>
                      <w:kern w:val="0"/>
                      <w:szCs w:val="24"/>
                    </w:rPr>
                    <w:t>調查確認有性侵害行為屬實。</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九、</w:t>
                  </w:r>
                  <w:r w:rsidRPr="004F2669">
                    <w:rPr>
                      <w:rFonts w:ascii="Times New Roman" w:hAnsi="Times New Roman" w:hint="eastAsia"/>
                      <w:b/>
                      <w:color w:val="000000"/>
                      <w:kern w:val="0"/>
                      <w:szCs w:val="24"/>
                      <w:u w:val="single"/>
                    </w:rPr>
                    <w:t>經學校性別平等教育委員會或依法組成之相關委員會調查確認有性騷擾或性霸凌行為，且情節重大。</w:t>
                  </w:r>
                </w:p>
                <w:p w:rsidR="00FD6064" w:rsidRPr="004F2669" w:rsidRDefault="00FD6064" w:rsidP="00C458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color w:val="000000"/>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FD6064" w:rsidRPr="004962D1" w:rsidRDefault="00FD6064" w:rsidP="004962D1">
                  <w:pPr>
                    <w:pStyle w:val="HTML"/>
                    <w:jc w:val="both"/>
                    <w:rPr>
                      <w:b/>
                      <w:u w:val="single"/>
                    </w:rPr>
                  </w:pPr>
                  <w:r w:rsidRPr="004962D1">
                    <w:rPr>
                      <w:rFonts w:hint="eastAsia"/>
                      <w:b/>
                      <w:u w:val="single"/>
                    </w:rPr>
                    <w:t>十一、偽造、變造或湮滅他人所犯校園毒品危害事件之證據，經有關機關查證屬實。</w:t>
                  </w:r>
                </w:p>
                <w:p w:rsidR="00FD6064" w:rsidRPr="004962D1" w:rsidRDefault="00FD6064" w:rsidP="004962D1">
                  <w:pPr>
                    <w:pStyle w:val="HTML"/>
                    <w:jc w:val="both"/>
                    <w:rPr>
                      <w:b/>
                      <w:u w:val="single"/>
                    </w:rPr>
                  </w:pPr>
                  <w:r w:rsidRPr="004962D1">
                    <w:rPr>
                      <w:rFonts w:hint="eastAsia"/>
                      <w:b/>
                      <w:u w:val="single"/>
                    </w:rPr>
                    <w:t>十二、體罰或霸凌學生，造成其身心嚴重侵害。</w:t>
                  </w:r>
                </w:p>
                <w:p w:rsidR="00FD6064" w:rsidRPr="004962D1" w:rsidRDefault="00FD6064" w:rsidP="004962D1">
                  <w:pPr>
                    <w:pStyle w:val="HTML"/>
                    <w:jc w:val="both"/>
                    <w:rPr>
                      <w:b/>
                      <w:u w:val="single"/>
                    </w:rPr>
                  </w:pPr>
                  <w:r w:rsidRPr="004962D1">
                    <w:rPr>
                      <w:rFonts w:hint="eastAsia"/>
                      <w:b/>
                      <w:u w:val="single"/>
                    </w:rPr>
                    <w:t>十三、行為違反相關法令，經有關機關查證屬實。</w:t>
                  </w:r>
                </w:p>
                <w:p w:rsidR="00FD6064" w:rsidRPr="004962D1" w:rsidRDefault="00FD6064" w:rsidP="004962D1">
                  <w:pPr>
                    <w:pStyle w:val="HTML"/>
                    <w:jc w:val="both"/>
                  </w:pPr>
                  <w:r w:rsidRPr="004962D1">
                    <w:rPr>
                      <w:rFonts w:hint="eastAsia"/>
                      <w:b/>
                      <w:u w:val="single"/>
                    </w:rPr>
                    <w:t>十四、教學不力或不能勝任工作有具體事實；或違反聘約情節重大</w:t>
                  </w:r>
                  <w:r w:rsidRPr="004962D1">
                    <w:rPr>
                      <w:rFonts w:hint="eastAsia"/>
                    </w:rPr>
                    <w:t>。</w:t>
                  </w: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第二項：</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b/>
                      <w:color w:val="000000"/>
                      <w:kern w:val="0"/>
                      <w:szCs w:val="24"/>
                      <w:u w:val="single"/>
                    </w:rPr>
                  </w:pPr>
                  <w:r w:rsidRPr="004F2669">
                    <w:rPr>
                      <w:rFonts w:ascii="Times New Roman" w:hAnsi="Times New Roman" w:hint="eastAsia"/>
                      <w:b/>
                      <w:color w:val="000000"/>
                      <w:kern w:val="0"/>
                      <w:szCs w:val="24"/>
                      <w:u w:val="single"/>
                    </w:rPr>
                    <w:t>教師有前項第十</w:t>
                  </w:r>
                  <w:r w:rsidRPr="004962D1">
                    <w:rPr>
                      <w:rFonts w:ascii="Times New Roman" w:hAnsi="Times New Roman" w:hint="eastAsia"/>
                      <w:b/>
                      <w:color w:val="000000"/>
                      <w:kern w:val="0"/>
                      <w:szCs w:val="24"/>
                      <w:u w:val="single"/>
                    </w:rPr>
                    <w:t>二</w:t>
                  </w:r>
                  <w:r w:rsidRPr="004F2669">
                    <w:rPr>
                      <w:rFonts w:ascii="Times New Roman" w:hAnsi="Times New Roman" w:hint="eastAsia"/>
                      <w:b/>
                      <w:color w:val="000000"/>
                      <w:kern w:val="0"/>
                      <w:szCs w:val="24"/>
                      <w:u w:val="single"/>
                    </w:rPr>
                    <w:t>款至第十</w:t>
                  </w:r>
                  <w:r w:rsidRPr="004962D1">
                    <w:rPr>
                      <w:rFonts w:ascii="Times New Roman" w:hAnsi="Times New Roman" w:hint="eastAsia"/>
                      <w:b/>
                      <w:color w:val="000000"/>
                      <w:kern w:val="0"/>
                      <w:szCs w:val="24"/>
                      <w:u w:val="single"/>
                    </w:rPr>
                    <w:t>四</w:t>
                  </w:r>
                  <w:r w:rsidRPr="004F2669">
                    <w:rPr>
                      <w:rFonts w:ascii="Times New Roman" w:hAnsi="Times New Roman" w:hint="eastAsia"/>
                      <w:b/>
                      <w:color w:val="000000"/>
                      <w:kern w:val="0"/>
                      <w:szCs w:val="24"/>
                      <w:u w:val="single"/>
                    </w:rPr>
                    <w:t>款規定情事之一者，應經教師評審委員會委員三分之二以上出席及出席委員三分之二以上之審議通過；其有第十</w:t>
                  </w:r>
                  <w:r w:rsidRPr="004962D1">
                    <w:rPr>
                      <w:rFonts w:ascii="Times New Roman" w:hAnsi="Times New Roman" w:hint="eastAsia"/>
                      <w:b/>
                      <w:color w:val="000000"/>
                      <w:kern w:val="0"/>
                      <w:szCs w:val="24"/>
                      <w:u w:val="single"/>
                    </w:rPr>
                    <w:t>三</w:t>
                  </w:r>
                  <w:r w:rsidRPr="004F2669">
                    <w:rPr>
                      <w:rFonts w:ascii="Times New Roman" w:hAnsi="Times New Roman" w:hint="eastAsia"/>
                      <w:b/>
                      <w:color w:val="000000"/>
                      <w:kern w:val="0"/>
                      <w:szCs w:val="24"/>
                      <w:u w:val="single"/>
                    </w:rPr>
                    <w:t>款規定之情事，經教師評審委員會議決解聘或不續聘者，除情節重大者外，應併審酌案件情</w:t>
                  </w:r>
                  <w:r w:rsidRPr="004F2669">
                    <w:rPr>
                      <w:rFonts w:ascii="Times New Roman" w:hAnsi="Times New Roman" w:hint="eastAsia"/>
                      <w:b/>
                      <w:color w:val="000000"/>
                      <w:kern w:val="0"/>
                      <w:szCs w:val="24"/>
                      <w:u w:val="single"/>
                    </w:rPr>
                    <w:lastRenderedPageBreak/>
                    <w:t>節，議決一年至四年不得聘任為教師，並報主管教育行政機關核准。</w:t>
                  </w:r>
                </w:p>
                <w:p w:rsidR="00FD6064" w:rsidRDefault="00FD6064" w:rsidP="002271EE">
                  <w:pPr>
                    <w:rPr>
                      <w:rFonts w:ascii="Times New Roman" w:hAnsi="Times New Roman"/>
                      <w:b/>
                      <w:szCs w:val="24"/>
                    </w:rPr>
                  </w:pP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第三項：</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b/>
                      <w:color w:val="000000"/>
                      <w:kern w:val="0"/>
                      <w:szCs w:val="24"/>
                      <w:u w:val="single"/>
                    </w:rPr>
                  </w:pPr>
                  <w:r w:rsidRPr="004F2669">
                    <w:rPr>
                      <w:rFonts w:ascii="Times New Roman" w:hAnsi="Times New Roman" w:hint="eastAsia"/>
                      <w:b/>
                      <w:color w:val="000000"/>
                      <w:kern w:val="0"/>
                      <w:szCs w:val="24"/>
                      <w:u w:val="single"/>
                    </w:rPr>
                    <w:t>有第一項第一款至第十</w:t>
                  </w:r>
                  <w:r w:rsidRPr="004962D1">
                    <w:rPr>
                      <w:rFonts w:ascii="Times New Roman" w:hAnsi="Times New Roman" w:hint="eastAsia"/>
                      <w:b/>
                      <w:color w:val="000000"/>
                      <w:kern w:val="0"/>
                      <w:szCs w:val="24"/>
                      <w:u w:val="single"/>
                    </w:rPr>
                    <w:t>二</w:t>
                  </w:r>
                  <w:r w:rsidRPr="004F2669">
                    <w:rPr>
                      <w:rFonts w:ascii="Times New Roman" w:hAnsi="Times New Roman" w:hint="eastAsia"/>
                      <w:b/>
                      <w:color w:val="000000"/>
                      <w:kern w:val="0"/>
                      <w:szCs w:val="24"/>
                      <w:u w:val="single"/>
                    </w:rPr>
                    <w:t>款或前項後段情事之一者，不得聘任為教師；已聘任者，除依下列規定辦理外，應報主管教育行政機關核准後，予以解聘、停聘或不續聘：</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b/>
                      <w:color w:val="000000"/>
                      <w:kern w:val="0"/>
                      <w:szCs w:val="24"/>
                      <w:u w:val="single"/>
                    </w:rPr>
                  </w:pPr>
                  <w:r w:rsidRPr="004F2669">
                    <w:rPr>
                      <w:rFonts w:ascii="Times New Roman" w:hAnsi="Times New Roman" w:hint="eastAsia"/>
                      <w:b/>
                      <w:color w:val="000000"/>
                      <w:kern w:val="0"/>
                      <w:szCs w:val="24"/>
                      <w:u w:val="single"/>
                    </w:rPr>
                    <w:t>一、有第七款情形者，依規定辦理退休或資遣。</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b/>
                      <w:color w:val="000000"/>
                      <w:kern w:val="0"/>
                      <w:szCs w:val="24"/>
                      <w:u w:val="single"/>
                    </w:rPr>
                  </w:pPr>
                  <w:r w:rsidRPr="004F2669">
                    <w:rPr>
                      <w:rFonts w:ascii="Times New Roman" w:hAnsi="Times New Roman" w:hint="eastAsia"/>
                      <w:b/>
                      <w:color w:val="000000"/>
                      <w:kern w:val="0"/>
                      <w:szCs w:val="24"/>
                      <w:u w:val="single"/>
                    </w:rPr>
                    <w:t>二、有第八款、第九款情形者，依第四項規定辦理。</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b/>
                      <w:color w:val="000000"/>
                      <w:kern w:val="0"/>
                      <w:szCs w:val="24"/>
                      <w:u w:val="single"/>
                    </w:rPr>
                  </w:pPr>
                  <w:r w:rsidRPr="004F2669">
                    <w:rPr>
                      <w:rFonts w:ascii="Times New Roman" w:hAnsi="Times New Roman" w:hint="eastAsia"/>
                      <w:b/>
                      <w:color w:val="000000"/>
                      <w:kern w:val="0"/>
                      <w:szCs w:val="24"/>
                      <w:u w:val="single"/>
                    </w:rPr>
                    <w:t>三、有第三款</w:t>
                  </w:r>
                  <w:r w:rsidRPr="004962D1">
                    <w:rPr>
                      <w:rFonts w:ascii="Times New Roman" w:hAnsi="Times New Roman" w:hint="eastAsia"/>
                      <w:b/>
                      <w:color w:val="000000"/>
                      <w:kern w:val="0"/>
                      <w:szCs w:val="24"/>
                      <w:u w:val="single"/>
                    </w:rPr>
                    <w:t>、</w:t>
                  </w:r>
                  <w:r w:rsidRPr="004F2669">
                    <w:rPr>
                      <w:rFonts w:ascii="Times New Roman" w:hAnsi="Times New Roman" w:hint="eastAsia"/>
                      <w:b/>
                      <w:color w:val="000000"/>
                      <w:kern w:val="0"/>
                      <w:szCs w:val="24"/>
                      <w:u w:val="single"/>
                    </w:rPr>
                    <w:t>第十款</w:t>
                  </w:r>
                  <w:r w:rsidRPr="00983A3D">
                    <w:rPr>
                      <w:rFonts w:hint="eastAsia"/>
                      <w:b/>
                      <w:szCs w:val="24"/>
                      <w:u w:val="single"/>
                    </w:rPr>
                    <w:t>或第十一款</w:t>
                  </w:r>
                  <w:r w:rsidRPr="00983A3D">
                    <w:rPr>
                      <w:rFonts w:ascii="Times New Roman" w:hAnsi="Times New Roman" w:hint="eastAsia"/>
                      <w:b/>
                      <w:color w:val="000000"/>
                      <w:kern w:val="0"/>
                      <w:szCs w:val="24"/>
                      <w:u w:val="single"/>
                    </w:rPr>
                    <w:t>情</w:t>
                  </w:r>
                  <w:r w:rsidRPr="004F2669">
                    <w:rPr>
                      <w:rFonts w:ascii="Times New Roman" w:hAnsi="Times New Roman" w:hint="eastAsia"/>
                      <w:b/>
                      <w:color w:val="000000"/>
                      <w:kern w:val="0"/>
                      <w:szCs w:val="24"/>
                      <w:u w:val="single"/>
                    </w:rPr>
                    <w:t>形者，應報主管教育行政機關核准後，予以解聘。</w:t>
                  </w: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第四項：</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b/>
                      <w:color w:val="000000"/>
                      <w:kern w:val="0"/>
                      <w:szCs w:val="24"/>
                      <w:u w:val="single"/>
                    </w:rPr>
                    <w:t>教師涉有第一項第八款或第九款情形者，</w:t>
                  </w:r>
                  <w:r w:rsidRPr="004F2669">
                    <w:rPr>
                      <w:rFonts w:ascii="Times New Roman" w:hAnsi="Times New Roman" w:hint="eastAsia"/>
                      <w:color w:val="000000"/>
                      <w:kern w:val="0"/>
                      <w:szCs w:val="24"/>
                    </w:rPr>
                    <w:t>服務學校應於知悉之日起一個月內經教師評審委員會審議通過後予以停聘，並靜候調查。經調查屬實者，由服務學校報主管教育行政機關核准後，予以解聘。</w:t>
                  </w: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第五項：</w:t>
                  </w:r>
                </w:p>
                <w:p w:rsidR="00FD6064" w:rsidRPr="004F2669" w:rsidRDefault="00FD6064" w:rsidP="005A5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color w:val="000000"/>
                      <w:kern w:val="0"/>
                      <w:szCs w:val="24"/>
                    </w:rPr>
                  </w:pPr>
                  <w:r w:rsidRPr="004F2669">
                    <w:rPr>
                      <w:rFonts w:ascii="Times New Roman" w:hAnsi="Times New Roman" w:hint="eastAsia"/>
                      <w:b/>
                      <w:color w:val="000000"/>
                      <w:kern w:val="0"/>
                      <w:szCs w:val="24"/>
                      <w:u w:val="single"/>
                    </w:rPr>
                    <w:t>為避免聘任之教師有第一項第一款至第十</w:t>
                  </w:r>
                  <w:r w:rsidRPr="004962D1">
                    <w:rPr>
                      <w:rFonts w:ascii="Times New Roman" w:hAnsi="Times New Roman" w:hint="eastAsia"/>
                      <w:b/>
                      <w:color w:val="000000"/>
                      <w:kern w:val="0"/>
                      <w:szCs w:val="24"/>
                      <w:u w:val="single"/>
                    </w:rPr>
                    <w:t>二</w:t>
                  </w:r>
                  <w:r w:rsidRPr="004F2669">
                    <w:rPr>
                      <w:rFonts w:ascii="Times New Roman" w:hAnsi="Times New Roman" w:hint="eastAsia"/>
                      <w:b/>
                      <w:color w:val="000000"/>
                      <w:kern w:val="0"/>
                      <w:szCs w:val="24"/>
                      <w:u w:val="single"/>
                    </w:rPr>
                    <w:t>款及第二項後段規定之情事</w:t>
                  </w:r>
                  <w:r w:rsidRPr="004F2669">
                    <w:rPr>
                      <w:rFonts w:ascii="Times New Roman" w:hAnsi="Times New Roman" w:hint="eastAsia"/>
                      <w:color w:val="000000"/>
                      <w:kern w:val="0"/>
                      <w:szCs w:val="24"/>
                    </w:rPr>
                    <w:t>，各主管教育行政機關及各級學校應依規定辦理通報、資訊之蒐集及查詢；其通報、資訊之蒐集、查詢及其他應遵行事項之辦法，由教育部定之。</w:t>
                  </w: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第六項：</w:t>
                  </w:r>
                </w:p>
                <w:p w:rsidR="00FD6064" w:rsidRPr="004F2669" w:rsidRDefault="00FD6064" w:rsidP="00C458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both"/>
                    <w:rPr>
                      <w:rFonts w:ascii="Times New Roman" w:hAnsi="Times New Roman"/>
                      <w:b/>
                      <w:color w:val="000000"/>
                      <w:kern w:val="0"/>
                      <w:szCs w:val="24"/>
                      <w:u w:val="single"/>
                    </w:rPr>
                  </w:pPr>
                  <w:r w:rsidRPr="004F2669">
                    <w:rPr>
                      <w:rFonts w:ascii="Times New Roman" w:hAnsi="Times New Roman" w:hint="eastAsia"/>
                      <w:b/>
                      <w:color w:val="000000"/>
                      <w:kern w:val="0"/>
                      <w:szCs w:val="24"/>
                      <w:u w:val="single"/>
                    </w:rPr>
                    <w:t>本法</w:t>
                  </w:r>
                  <w:smartTag w:uri="urn:schemas-microsoft-com:office:smarttags" w:element="chsdate">
                    <w:smartTagPr>
                      <w:attr w:name="Year" w:val="2013"/>
                      <w:attr w:name="Month" w:val="6"/>
                      <w:attr w:name="Day" w:val="27"/>
                      <w:attr w:name="IsLunarDate" w:val="False"/>
                      <w:attr w:name="IsROCDate" w:val="True"/>
                    </w:smartTagPr>
                    <w:r w:rsidRPr="004F2669">
                      <w:rPr>
                        <w:rFonts w:ascii="Times New Roman" w:hAnsi="Times New Roman" w:hint="eastAsia"/>
                        <w:b/>
                        <w:color w:val="000000"/>
                        <w:kern w:val="0"/>
                        <w:szCs w:val="24"/>
                        <w:u w:val="single"/>
                      </w:rPr>
                      <w:t>中華民國一百零二年六月二十七日</w:t>
                    </w:r>
                  </w:smartTag>
                  <w:r w:rsidRPr="004F2669">
                    <w:rPr>
                      <w:rFonts w:ascii="Times New Roman" w:hAnsi="Times New Roman" w:hint="eastAsia"/>
                      <w:b/>
                      <w:color w:val="000000"/>
                      <w:kern w:val="0"/>
                      <w:szCs w:val="24"/>
                      <w:u w:val="single"/>
                    </w:rPr>
                    <w:t>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tc>
            </w:tr>
          </w:tbl>
          <w:p w:rsidR="00FD6064" w:rsidRPr="004F2669" w:rsidRDefault="00FD6064" w:rsidP="00151C55">
            <w:pPr>
              <w:jc w:val="both"/>
              <w:rPr>
                <w:rFonts w:ascii="Times New Roman" w:hAnsi="Times New Roman"/>
                <w:color w:val="000000"/>
                <w:szCs w:val="24"/>
              </w:rPr>
            </w:pPr>
          </w:p>
        </w:tc>
        <w:tc>
          <w:tcPr>
            <w:tcW w:w="5001" w:type="dxa"/>
          </w:tcPr>
          <w:p w:rsidR="00FD6064" w:rsidRPr="004F2669" w:rsidRDefault="00FD6064" w:rsidP="002271EE">
            <w:pPr>
              <w:rPr>
                <w:rFonts w:ascii="Times New Roman" w:hAnsi="Times New Roman"/>
                <w:b/>
                <w:szCs w:val="24"/>
              </w:rPr>
            </w:pPr>
            <w:r w:rsidRPr="004F2669">
              <w:rPr>
                <w:rFonts w:ascii="Times New Roman" w:hAnsi="Times New Roman" w:hint="eastAsia"/>
                <w:b/>
                <w:szCs w:val="24"/>
              </w:rPr>
              <w:lastRenderedPageBreak/>
              <w:t>第一項：</w:t>
            </w:r>
          </w:p>
          <w:p w:rsidR="00FD6064" w:rsidRPr="004F2669" w:rsidRDefault="00FD6064" w:rsidP="00151C55">
            <w:pPr>
              <w:jc w:val="both"/>
              <w:rPr>
                <w:rFonts w:ascii="Times New Roman" w:hAnsi="Times New Roman"/>
                <w:color w:val="000000"/>
                <w:szCs w:val="24"/>
              </w:rPr>
            </w:pPr>
            <w:r w:rsidRPr="004F2669">
              <w:rPr>
                <w:rFonts w:ascii="Times New Roman" w:hAnsi="Times New Roman" w:hint="eastAsia"/>
                <w:color w:val="000000"/>
                <w:szCs w:val="24"/>
              </w:rPr>
              <w:t>教師聘任後除有下列各款之一者外，不得解聘、停聘或不續聘：</w:t>
            </w:r>
          </w:p>
          <w:p w:rsidR="00FD6064" w:rsidRPr="004F2669" w:rsidRDefault="00FD6064" w:rsidP="00151C55">
            <w:pPr>
              <w:jc w:val="both"/>
              <w:rPr>
                <w:rStyle w:val="apple-converted-space"/>
                <w:rFonts w:ascii="Times New Roman" w:hAnsi="Times New Roman"/>
                <w:color w:val="000000"/>
                <w:szCs w:val="24"/>
              </w:rPr>
            </w:pPr>
            <w:r w:rsidRPr="004F2669">
              <w:rPr>
                <w:rStyle w:val="apple-converted-space"/>
                <w:rFonts w:ascii="Times New Roman" w:hAnsi="Times New Roman"/>
                <w:color w:val="000000"/>
                <w:szCs w:val="24"/>
              </w:rPr>
              <w:t> </w:t>
            </w:r>
            <w:r w:rsidRPr="004F2669">
              <w:rPr>
                <w:rFonts w:ascii="Times New Roman" w:hAnsi="Times New Roman" w:hint="eastAsia"/>
                <w:color w:val="000000"/>
                <w:szCs w:val="24"/>
              </w:rPr>
              <w:t>一、受有期徒刑一年以上判決確定，未獲宣告緩刑。</w:t>
            </w:r>
            <w:r w:rsidRPr="004F2669">
              <w:rPr>
                <w:rStyle w:val="apple-converted-space"/>
                <w:rFonts w:ascii="Times New Roman" w:hAnsi="Times New Roman"/>
                <w:color w:val="000000"/>
                <w:szCs w:val="24"/>
              </w:rPr>
              <w:t> </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二、曾服公務，因貪污瀆職</w:t>
            </w:r>
            <w:r w:rsidRPr="004F2669">
              <w:rPr>
                <w:rFonts w:ascii="Times New Roman" w:hAnsi="Times New Roman" w:hint="eastAsia"/>
                <w:i/>
                <w:color w:val="000000"/>
                <w:szCs w:val="24"/>
                <w:u w:val="single"/>
              </w:rPr>
              <w:t>經判刑確定</w:t>
            </w:r>
            <w:r w:rsidRPr="004F2669">
              <w:rPr>
                <w:rFonts w:ascii="Times New Roman" w:hAnsi="Times New Roman" w:hint="eastAsia"/>
                <w:color w:val="000000"/>
                <w:szCs w:val="24"/>
              </w:rPr>
              <w:t>或通緝有案尚未結案。</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三、曾犯性侵害犯罪防治法</w:t>
            </w:r>
            <w:hyperlink r:id="rId7" w:anchor="b2" w:history="1">
              <w:r w:rsidRPr="004F2669">
                <w:rPr>
                  <w:rStyle w:val="a4"/>
                  <w:rFonts w:ascii="Times New Roman" w:hAnsi="Times New Roman" w:hint="eastAsia"/>
                  <w:color w:val="000000"/>
                  <w:szCs w:val="24"/>
                  <w:u w:val="none"/>
                </w:rPr>
                <w:t>第二條</w:t>
              </w:r>
            </w:hyperlink>
            <w:r w:rsidRPr="004F2669">
              <w:rPr>
                <w:rFonts w:ascii="Times New Roman" w:hAnsi="Times New Roman" w:hint="eastAsia"/>
                <w:color w:val="000000"/>
                <w:szCs w:val="24"/>
              </w:rPr>
              <w:t>第一項所定之罪，經判刑確定。</w:t>
            </w:r>
            <w:r w:rsidRPr="004F2669">
              <w:rPr>
                <w:rStyle w:val="apple-converted-space"/>
                <w:rFonts w:ascii="Times New Roman" w:hAnsi="Times New Roman"/>
                <w:color w:val="000000"/>
                <w:szCs w:val="24"/>
              </w:rPr>
              <w:t> </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四、依法停止任用，或受休職處分尚未期滿，或因案停止職務，其原因尚未消滅。</w:t>
            </w:r>
            <w:r w:rsidRPr="004F2669">
              <w:rPr>
                <w:rStyle w:val="apple-converted-space"/>
                <w:rFonts w:ascii="Times New Roman" w:hAnsi="Times New Roman"/>
                <w:color w:val="000000"/>
                <w:szCs w:val="24"/>
              </w:rPr>
              <w:t> </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五、褫奪公權尚未復權。</w:t>
            </w:r>
            <w:r w:rsidRPr="004F2669">
              <w:rPr>
                <w:rStyle w:val="apple-converted-space"/>
                <w:rFonts w:ascii="Times New Roman" w:hAnsi="Times New Roman"/>
                <w:color w:val="000000"/>
                <w:szCs w:val="24"/>
              </w:rPr>
              <w:t> </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六、受監護或輔助宣告，尚未撤銷。</w:t>
            </w:r>
            <w:r w:rsidRPr="004F2669">
              <w:rPr>
                <w:rStyle w:val="apple-converted-space"/>
                <w:rFonts w:ascii="Times New Roman" w:hAnsi="Times New Roman"/>
                <w:color w:val="000000"/>
                <w:szCs w:val="24"/>
              </w:rPr>
              <w:t> </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七、</w:t>
            </w:r>
            <w:r w:rsidRPr="004F2669">
              <w:rPr>
                <w:rFonts w:ascii="Times New Roman" w:hAnsi="Times New Roman" w:hint="eastAsia"/>
                <w:i/>
                <w:color w:val="000000"/>
                <w:szCs w:val="24"/>
                <w:u w:val="single"/>
              </w:rPr>
              <w:t>行為不檢有損師道，經有關機關查證屬實</w:t>
            </w:r>
            <w:r w:rsidRPr="004F2669">
              <w:rPr>
                <w:rFonts w:ascii="Times New Roman" w:hAnsi="Times New Roman" w:hint="eastAsia"/>
                <w:color w:val="000000"/>
                <w:szCs w:val="24"/>
              </w:rPr>
              <w:t>。</w:t>
            </w:r>
            <w:r w:rsidRPr="004F2669">
              <w:rPr>
                <w:rStyle w:val="apple-converted-space"/>
                <w:rFonts w:ascii="Times New Roman" w:hAnsi="Times New Roman"/>
                <w:color w:val="000000"/>
                <w:szCs w:val="24"/>
              </w:rPr>
              <w:t> </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八、</w:t>
            </w:r>
            <w:r w:rsidRPr="004F2669">
              <w:rPr>
                <w:rFonts w:ascii="Times New Roman" w:hAnsi="Times New Roman" w:hint="eastAsia"/>
                <w:i/>
                <w:color w:val="000000"/>
                <w:szCs w:val="24"/>
                <w:u w:val="single"/>
              </w:rPr>
              <w:t>經合格醫師證明有精神病</w:t>
            </w:r>
            <w:r w:rsidRPr="004F2669">
              <w:rPr>
                <w:rFonts w:ascii="Times New Roman" w:hAnsi="Times New Roman" w:hint="eastAsia"/>
                <w:color w:val="000000"/>
                <w:szCs w:val="24"/>
              </w:rPr>
              <w:t>。</w:t>
            </w:r>
            <w:r w:rsidRPr="004F2669">
              <w:rPr>
                <w:rStyle w:val="apple-converted-space"/>
                <w:rFonts w:ascii="Times New Roman" w:hAnsi="Times New Roman"/>
                <w:color w:val="000000"/>
                <w:szCs w:val="24"/>
              </w:rPr>
              <w:t> </w:t>
            </w:r>
          </w:p>
          <w:p w:rsidR="00FD6064" w:rsidRPr="004F2669" w:rsidRDefault="00FD6064" w:rsidP="00151C55">
            <w:pPr>
              <w:jc w:val="both"/>
              <w:rPr>
                <w:rFonts w:ascii="Times New Roman" w:hAnsi="Times New Roman"/>
                <w:color w:val="000000"/>
                <w:szCs w:val="24"/>
              </w:rPr>
            </w:pPr>
            <w:r w:rsidRPr="004F2669">
              <w:rPr>
                <w:rFonts w:ascii="Times New Roman" w:hAnsi="Times New Roman" w:hint="eastAsia"/>
                <w:color w:val="000000"/>
                <w:szCs w:val="24"/>
              </w:rPr>
              <w:t>九、</w:t>
            </w:r>
            <w:r w:rsidRPr="004F2669">
              <w:rPr>
                <w:rFonts w:ascii="Times New Roman" w:hAnsi="Times New Roman" w:hint="eastAsia"/>
                <w:i/>
                <w:color w:val="000000"/>
                <w:szCs w:val="24"/>
                <w:u w:val="single"/>
              </w:rPr>
              <w:t>教學不力或不能勝任工作，有具體事實或違反聘約情節重大</w:t>
            </w:r>
            <w:r w:rsidRPr="004F2669">
              <w:rPr>
                <w:rFonts w:ascii="Times New Roman" w:hAnsi="Times New Roman" w:hint="eastAsia"/>
                <w:color w:val="000000"/>
                <w:szCs w:val="24"/>
              </w:rPr>
              <w:t>。</w:t>
            </w:r>
          </w:p>
          <w:p w:rsidR="00FD6064" w:rsidRPr="004F2669" w:rsidRDefault="00FD6064" w:rsidP="00151C55">
            <w:pPr>
              <w:jc w:val="both"/>
              <w:rPr>
                <w:rStyle w:val="apple-converted-space"/>
                <w:rFonts w:ascii="Times New Roman" w:hAnsi="Times New Roman"/>
                <w:color w:val="000000"/>
                <w:szCs w:val="24"/>
              </w:rPr>
            </w:pPr>
            <w:r w:rsidRPr="004F2669">
              <w:rPr>
                <w:rFonts w:ascii="Times New Roman" w:hAnsi="Times New Roman" w:hint="eastAsia"/>
                <w:color w:val="000000"/>
                <w:szCs w:val="24"/>
              </w:rPr>
              <w:t>十、</w:t>
            </w:r>
            <w:r w:rsidRPr="004F2669">
              <w:rPr>
                <w:rFonts w:ascii="Times New Roman" w:hAnsi="Times New Roman" w:hint="eastAsia"/>
                <w:i/>
                <w:color w:val="000000"/>
                <w:szCs w:val="24"/>
                <w:u w:val="single"/>
              </w:rPr>
              <w:t>經學校性別平等教育委員會調查確認有性侵害行為屬實</w:t>
            </w:r>
            <w:r w:rsidRPr="004F2669">
              <w:rPr>
                <w:rFonts w:ascii="Times New Roman" w:hAnsi="Times New Roman" w:hint="eastAsia"/>
                <w:color w:val="000000"/>
                <w:szCs w:val="24"/>
              </w:rPr>
              <w:t>。</w:t>
            </w:r>
            <w:r w:rsidRPr="004F2669">
              <w:rPr>
                <w:rStyle w:val="apple-converted-space"/>
                <w:rFonts w:ascii="Times New Roman" w:hAnsi="Times New Roman"/>
                <w:color w:val="000000"/>
                <w:szCs w:val="24"/>
              </w:rPr>
              <w:t> </w:t>
            </w:r>
          </w:p>
          <w:p w:rsidR="00FD6064" w:rsidRPr="004F2669" w:rsidRDefault="00FD6064" w:rsidP="00151C55">
            <w:pPr>
              <w:jc w:val="both"/>
              <w:rPr>
                <w:rFonts w:ascii="Times New Roman" w:hAnsi="Times New Roman"/>
                <w:color w:val="000000"/>
                <w:szCs w:val="24"/>
              </w:rPr>
            </w:pPr>
            <w:r w:rsidRPr="004F2669">
              <w:rPr>
                <w:rFonts w:ascii="Times New Roman" w:hAnsi="Times New Roman" w:hint="eastAsia"/>
                <w:color w:val="000000"/>
                <w:szCs w:val="24"/>
              </w:rPr>
              <w:t>十一、知悉服務學校發生疑似校園性侵害事件，未依</w:t>
            </w:r>
            <w:hyperlink r:id="rId8" w:history="1">
              <w:r w:rsidRPr="004F2669">
                <w:rPr>
                  <w:rStyle w:val="a4"/>
                  <w:rFonts w:ascii="Times New Roman" w:hAnsi="Times New Roman" w:hint="eastAsia"/>
                  <w:color w:val="000000"/>
                  <w:szCs w:val="24"/>
                  <w:u w:val="none"/>
                </w:rPr>
                <w:t>性別平等教育法</w:t>
              </w:r>
            </w:hyperlink>
            <w:r w:rsidRPr="004F2669">
              <w:rPr>
                <w:rFonts w:ascii="Times New Roman" w:hAnsi="Times New Roman" w:hint="eastAsia"/>
                <w:color w:val="000000"/>
                <w:szCs w:val="24"/>
              </w:rPr>
              <w:t>規定通報，致再度發生校園性侵害事件；或偽造、變造、湮滅或隱匿他人所犯校園性侵害事件之證據，經有關機關查證屬實。</w:t>
            </w:r>
          </w:p>
          <w:p w:rsidR="00FD6064" w:rsidRPr="00F3186D" w:rsidRDefault="00FD6064" w:rsidP="002271EE">
            <w:pPr>
              <w:rPr>
                <w:rFonts w:ascii="Times New Roman" w:hAnsi="Times New Roman"/>
                <w:b/>
                <w:szCs w:val="24"/>
              </w:rPr>
            </w:pPr>
          </w:p>
          <w:p w:rsidR="00FD6064" w:rsidRDefault="00FD6064" w:rsidP="002271EE">
            <w:pPr>
              <w:rPr>
                <w:rFonts w:ascii="Times New Roman" w:hAnsi="Times New Roman"/>
                <w:b/>
                <w:szCs w:val="24"/>
              </w:rPr>
            </w:pPr>
          </w:p>
          <w:p w:rsidR="00FD6064" w:rsidRDefault="00FD6064" w:rsidP="002271EE">
            <w:pPr>
              <w:rPr>
                <w:rFonts w:ascii="Times New Roman" w:hAnsi="Times New Roman"/>
                <w:b/>
                <w:szCs w:val="24"/>
              </w:rPr>
            </w:pPr>
          </w:p>
          <w:p w:rsidR="00FD6064" w:rsidRDefault="00FD6064" w:rsidP="002271EE">
            <w:pPr>
              <w:rPr>
                <w:rFonts w:ascii="Times New Roman" w:hAnsi="Times New Roman"/>
                <w:b/>
                <w:szCs w:val="24"/>
              </w:rPr>
            </w:pPr>
          </w:p>
          <w:p w:rsidR="00FD6064" w:rsidRDefault="00FD6064" w:rsidP="002271EE">
            <w:pPr>
              <w:rPr>
                <w:rFonts w:ascii="Times New Roman" w:hAnsi="Times New Roman"/>
                <w:b/>
                <w:szCs w:val="24"/>
              </w:rPr>
            </w:pP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第二項：</w:t>
            </w:r>
          </w:p>
          <w:p w:rsidR="00FD6064" w:rsidRPr="004F2669" w:rsidRDefault="00FD6064" w:rsidP="00151C55">
            <w:pPr>
              <w:jc w:val="both"/>
              <w:rPr>
                <w:rFonts w:ascii="Times New Roman" w:hAnsi="Times New Roman"/>
                <w:i/>
                <w:color w:val="000000"/>
                <w:szCs w:val="24"/>
                <w:u w:val="single"/>
              </w:rPr>
            </w:pPr>
            <w:r w:rsidRPr="004F2669">
              <w:rPr>
                <w:rFonts w:ascii="Times New Roman" w:hAnsi="Times New Roman" w:hint="eastAsia"/>
                <w:i/>
                <w:color w:val="000000"/>
                <w:szCs w:val="24"/>
                <w:u w:val="single"/>
              </w:rPr>
              <w:t>教師有前項第七款或第九款規定情事之一者，應經教師評審委員會委員三分之二以上出席及出席委員過半數之審議通過。</w:t>
            </w:r>
          </w:p>
          <w:p w:rsidR="00FD6064" w:rsidRPr="004F2669" w:rsidRDefault="00FD6064" w:rsidP="002271EE">
            <w:pPr>
              <w:rPr>
                <w:rFonts w:ascii="Times New Roman" w:hAnsi="Times New Roman"/>
                <w:b/>
                <w:szCs w:val="24"/>
              </w:rPr>
            </w:pPr>
          </w:p>
          <w:p w:rsidR="00FD6064" w:rsidRPr="004F2669" w:rsidRDefault="00FD6064" w:rsidP="002271EE">
            <w:pPr>
              <w:rPr>
                <w:rFonts w:ascii="Times New Roman" w:hAnsi="Times New Roman"/>
                <w:b/>
                <w:szCs w:val="24"/>
              </w:rPr>
            </w:pPr>
          </w:p>
          <w:p w:rsidR="00FD6064" w:rsidRPr="004F2669" w:rsidRDefault="00FD6064" w:rsidP="002271EE">
            <w:pPr>
              <w:rPr>
                <w:rFonts w:ascii="Times New Roman" w:hAnsi="Times New Roman"/>
                <w:b/>
                <w:szCs w:val="24"/>
              </w:rPr>
            </w:pPr>
          </w:p>
          <w:p w:rsidR="00FD6064" w:rsidRPr="004F2669" w:rsidRDefault="00FD6064" w:rsidP="002271EE">
            <w:pPr>
              <w:rPr>
                <w:rFonts w:ascii="Times New Roman" w:hAnsi="Times New Roman"/>
                <w:b/>
                <w:szCs w:val="24"/>
              </w:rPr>
            </w:pPr>
          </w:p>
          <w:p w:rsidR="00FD6064" w:rsidRDefault="00FD6064" w:rsidP="002271EE">
            <w:pPr>
              <w:rPr>
                <w:rFonts w:ascii="Times New Roman" w:hAnsi="Times New Roman"/>
                <w:b/>
                <w:szCs w:val="24"/>
              </w:rPr>
            </w:pP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第三項：</w:t>
            </w:r>
            <w:r w:rsidRPr="004F2669">
              <w:rPr>
                <w:rFonts w:ascii="Times New Roman" w:hAnsi="Times New Roman"/>
                <w:b/>
                <w:szCs w:val="24"/>
              </w:rPr>
              <w:t> </w:t>
            </w:r>
          </w:p>
          <w:p w:rsidR="00FD6064" w:rsidRPr="004F2669" w:rsidRDefault="00FD6064" w:rsidP="00151C55">
            <w:pPr>
              <w:jc w:val="both"/>
              <w:rPr>
                <w:rStyle w:val="apple-converted-space"/>
                <w:rFonts w:ascii="Times New Roman" w:hAnsi="Times New Roman"/>
                <w:i/>
                <w:color w:val="000000"/>
                <w:szCs w:val="24"/>
                <w:u w:val="single"/>
              </w:rPr>
            </w:pPr>
            <w:r w:rsidRPr="004F2669">
              <w:rPr>
                <w:rFonts w:ascii="Times New Roman" w:hAnsi="Times New Roman" w:hint="eastAsia"/>
                <w:i/>
                <w:color w:val="000000"/>
                <w:szCs w:val="24"/>
                <w:u w:val="single"/>
              </w:rPr>
              <w:t>有第一項第一款至第八款、第十款及第十一款情事之一者，不得聘任為教師；已聘任者，除依下列規定辦理外，應報請主管教育行政機關核准後，予以解聘、停聘或不續聘：</w:t>
            </w:r>
            <w:r w:rsidRPr="004F2669">
              <w:rPr>
                <w:rStyle w:val="apple-converted-space"/>
                <w:rFonts w:ascii="Times New Roman" w:hAnsi="Times New Roman"/>
                <w:i/>
                <w:color w:val="000000"/>
                <w:szCs w:val="24"/>
                <w:u w:val="single"/>
              </w:rPr>
              <w:t> </w:t>
            </w:r>
          </w:p>
          <w:p w:rsidR="00FD6064" w:rsidRPr="004F2669" w:rsidRDefault="00FD6064" w:rsidP="00151C55">
            <w:pPr>
              <w:jc w:val="both"/>
              <w:rPr>
                <w:rFonts w:ascii="Times New Roman" w:hAnsi="Times New Roman"/>
                <w:i/>
                <w:color w:val="000000"/>
                <w:szCs w:val="24"/>
                <w:u w:val="single"/>
              </w:rPr>
            </w:pPr>
            <w:r w:rsidRPr="004F2669">
              <w:rPr>
                <w:rFonts w:ascii="Times New Roman" w:hAnsi="Times New Roman" w:hint="eastAsia"/>
                <w:i/>
                <w:color w:val="000000"/>
                <w:szCs w:val="24"/>
                <w:u w:val="single"/>
              </w:rPr>
              <w:t>一、有第八款情形者，依規定辦理退休或資遣。</w:t>
            </w:r>
          </w:p>
          <w:p w:rsidR="00FD6064" w:rsidRPr="004F2669" w:rsidRDefault="00FD6064" w:rsidP="00151C55">
            <w:pPr>
              <w:jc w:val="both"/>
              <w:rPr>
                <w:rStyle w:val="apple-converted-space"/>
                <w:rFonts w:ascii="Times New Roman" w:hAnsi="Times New Roman"/>
                <w:i/>
                <w:color w:val="000000"/>
                <w:szCs w:val="24"/>
                <w:u w:val="single"/>
              </w:rPr>
            </w:pPr>
            <w:r w:rsidRPr="004F2669">
              <w:rPr>
                <w:rFonts w:ascii="Times New Roman" w:hAnsi="Times New Roman" w:hint="eastAsia"/>
                <w:i/>
                <w:color w:val="000000"/>
                <w:szCs w:val="24"/>
                <w:u w:val="single"/>
              </w:rPr>
              <w:t>二、有第十款情形者，依第四項規定辦理。</w:t>
            </w:r>
            <w:r w:rsidRPr="004F2669">
              <w:rPr>
                <w:rStyle w:val="apple-converted-space"/>
                <w:rFonts w:ascii="Times New Roman" w:hAnsi="Times New Roman"/>
                <w:i/>
                <w:color w:val="000000"/>
                <w:szCs w:val="24"/>
                <w:u w:val="single"/>
              </w:rPr>
              <w:t> </w:t>
            </w:r>
          </w:p>
          <w:p w:rsidR="00FD6064" w:rsidRPr="004F2669" w:rsidRDefault="00FD6064" w:rsidP="00151C55">
            <w:pPr>
              <w:jc w:val="both"/>
              <w:rPr>
                <w:rFonts w:ascii="Times New Roman" w:hAnsi="Times New Roman"/>
                <w:color w:val="000000"/>
                <w:szCs w:val="24"/>
              </w:rPr>
            </w:pPr>
            <w:r w:rsidRPr="004F2669">
              <w:rPr>
                <w:rFonts w:ascii="Times New Roman" w:hAnsi="Times New Roman" w:hint="eastAsia"/>
                <w:i/>
                <w:color w:val="000000"/>
                <w:szCs w:val="24"/>
                <w:u w:val="single"/>
              </w:rPr>
              <w:t>三、有第三款或第十一款情形者，應報請主管教育行政機關核准後，予以解聘。</w:t>
            </w:r>
            <w:r w:rsidRPr="004F2669">
              <w:rPr>
                <w:rStyle w:val="apple-converted-space"/>
                <w:rFonts w:ascii="Times New Roman" w:hAnsi="Times New Roman"/>
                <w:i/>
                <w:color w:val="000000"/>
                <w:szCs w:val="24"/>
                <w:u w:val="single"/>
              </w:rPr>
              <w:t> </w:t>
            </w:r>
          </w:p>
          <w:p w:rsidR="00FD6064" w:rsidRPr="004F2669" w:rsidRDefault="00FD6064" w:rsidP="002271EE">
            <w:pPr>
              <w:rPr>
                <w:rFonts w:ascii="Times New Roman" w:hAnsi="Times New Roman"/>
                <w:b/>
                <w:szCs w:val="24"/>
              </w:rPr>
            </w:pP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第四項：</w:t>
            </w:r>
          </w:p>
          <w:p w:rsidR="00FD6064" w:rsidRPr="004F2669" w:rsidRDefault="00FD6064" w:rsidP="00151C55">
            <w:pPr>
              <w:jc w:val="both"/>
              <w:rPr>
                <w:rFonts w:ascii="Times New Roman" w:hAnsi="Times New Roman"/>
                <w:color w:val="000000"/>
                <w:szCs w:val="24"/>
              </w:rPr>
            </w:pPr>
            <w:r w:rsidRPr="004F2669">
              <w:rPr>
                <w:rFonts w:ascii="Times New Roman" w:hAnsi="Times New Roman" w:hint="eastAsia"/>
                <w:i/>
                <w:color w:val="000000"/>
                <w:szCs w:val="24"/>
                <w:u w:val="single"/>
              </w:rPr>
              <w:t>教師涉有第一項第十款情形者</w:t>
            </w:r>
            <w:r w:rsidRPr="004F2669">
              <w:rPr>
                <w:rFonts w:ascii="Times New Roman" w:hAnsi="Times New Roman" w:hint="eastAsia"/>
                <w:color w:val="000000"/>
                <w:szCs w:val="24"/>
              </w:rPr>
              <w:t>，服務學校應於知悉之日起一個月內經教師評審委員會審議通過後予以停聘，並靜候調查。經調查屬實者，由服務學校報主管教育行政機關核准後，予以解聘。</w:t>
            </w:r>
            <w:r w:rsidRPr="004F2669">
              <w:rPr>
                <w:rStyle w:val="apple-converted-space"/>
                <w:rFonts w:ascii="Times New Roman" w:hAnsi="Times New Roman"/>
                <w:color w:val="000000"/>
                <w:szCs w:val="24"/>
              </w:rPr>
              <w:t> </w:t>
            </w:r>
          </w:p>
          <w:p w:rsidR="00FD6064" w:rsidRPr="004F2669" w:rsidRDefault="00FD6064" w:rsidP="002271EE">
            <w:pPr>
              <w:rPr>
                <w:rFonts w:ascii="Times New Roman" w:hAnsi="Times New Roman"/>
                <w:b/>
                <w:szCs w:val="24"/>
              </w:rPr>
            </w:pPr>
            <w:r w:rsidRPr="004F2669">
              <w:rPr>
                <w:rFonts w:ascii="Times New Roman" w:hAnsi="Times New Roman" w:hint="eastAsia"/>
                <w:b/>
                <w:szCs w:val="24"/>
              </w:rPr>
              <w:t>第五項：</w:t>
            </w:r>
          </w:p>
          <w:p w:rsidR="00FD6064" w:rsidRPr="004F2669" w:rsidRDefault="00FD6064" w:rsidP="00151C55">
            <w:pPr>
              <w:jc w:val="both"/>
              <w:rPr>
                <w:rFonts w:ascii="Times New Roman" w:hAnsi="Times New Roman"/>
                <w:color w:val="000000"/>
                <w:szCs w:val="24"/>
              </w:rPr>
            </w:pPr>
            <w:r w:rsidRPr="004F2669">
              <w:rPr>
                <w:rFonts w:ascii="Times New Roman" w:hAnsi="Times New Roman" w:hint="eastAsia"/>
                <w:i/>
                <w:color w:val="000000"/>
                <w:szCs w:val="24"/>
                <w:u w:val="single"/>
              </w:rPr>
              <w:t>為避免聘任之教師有第一項第一款至第八款、第十款及第十一款規定之情事</w:t>
            </w:r>
            <w:r w:rsidRPr="004F2669">
              <w:rPr>
                <w:rFonts w:ascii="Times New Roman" w:hAnsi="Times New Roman" w:hint="eastAsia"/>
                <w:color w:val="000000"/>
                <w:szCs w:val="24"/>
              </w:rPr>
              <w:t>，各主管教育行政機關及各級學校應依規定辦理通報、資訊之蒐集及查詢；其通報、資訊之蒐集、查詢及其他應遵行事項之</w:t>
            </w:r>
            <w:hyperlink r:id="rId9" w:history="1">
              <w:r w:rsidRPr="004F2669">
                <w:rPr>
                  <w:rStyle w:val="a4"/>
                  <w:rFonts w:ascii="Times New Roman" w:hAnsi="Times New Roman" w:hint="eastAsia"/>
                  <w:color w:val="000000"/>
                  <w:szCs w:val="24"/>
                  <w:u w:val="none"/>
                </w:rPr>
                <w:t>辦法</w:t>
              </w:r>
            </w:hyperlink>
            <w:r w:rsidRPr="004F2669">
              <w:rPr>
                <w:rFonts w:ascii="Times New Roman" w:hAnsi="Times New Roman" w:hint="eastAsia"/>
                <w:color w:val="000000"/>
                <w:szCs w:val="24"/>
              </w:rPr>
              <w:t>，由教育部定之。</w:t>
            </w:r>
          </w:p>
        </w:tc>
      </w:tr>
      <w:tr w:rsidR="00FD6064" w:rsidRPr="004F2669" w:rsidTr="00151C55">
        <w:trPr>
          <w:trHeight w:val="143"/>
        </w:trPr>
        <w:tc>
          <w:tcPr>
            <w:tcW w:w="10388" w:type="dxa"/>
            <w:gridSpan w:val="2"/>
            <w:vAlign w:val="center"/>
          </w:tcPr>
          <w:p w:rsidR="00FD6064" w:rsidRPr="004F2669" w:rsidRDefault="00FD6064" w:rsidP="00151C55">
            <w:pPr>
              <w:jc w:val="center"/>
              <w:rPr>
                <w:rFonts w:ascii="Times New Roman" w:hAnsi="Times New Roman"/>
                <w:color w:val="000000"/>
                <w:kern w:val="0"/>
                <w:szCs w:val="24"/>
              </w:rPr>
            </w:pPr>
            <w:r w:rsidRPr="004F2669">
              <w:rPr>
                <w:rFonts w:ascii="Times New Roman" w:hAnsi="Times New Roman" w:hint="eastAsia"/>
                <w:color w:val="000000"/>
                <w:szCs w:val="24"/>
              </w:rPr>
              <w:lastRenderedPageBreak/>
              <w:t>新舊條文比對及相關詮釋（</w:t>
            </w:r>
            <w:r w:rsidRPr="004F2669">
              <w:rPr>
                <w:rFonts w:ascii="Times New Roman" w:hAnsi="Times New Roman" w:hint="eastAsia"/>
                <w:b/>
                <w:color w:val="000000"/>
                <w:szCs w:val="24"/>
                <w:u w:val="single"/>
              </w:rPr>
              <w:t>與性別平等教育法有關之部分以</w:t>
            </w:r>
            <w:r w:rsidRPr="004F2669">
              <w:rPr>
                <w:rFonts w:ascii="Times New Roman" w:hAnsi="Times New Roman" w:hint="eastAsia"/>
                <w:b/>
                <w:color w:val="000000"/>
                <w:kern w:val="0"/>
                <w:szCs w:val="24"/>
                <w:u w:val="single"/>
              </w:rPr>
              <w:t>劃線粗黑體字標示</w:t>
            </w:r>
            <w:r w:rsidRPr="004F2669">
              <w:rPr>
                <w:rFonts w:ascii="Times New Roman" w:hAnsi="Times New Roman" w:hint="eastAsia"/>
                <w:color w:val="000000"/>
                <w:kern w:val="0"/>
                <w:szCs w:val="24"/>
              </w:rPr>
              <w:t>）</w:t>
            </w:r>
          </w:p>
        </w:tc>
      </w:tr>
      <w:tr w:rsidR="00FD6064" w:rsidRPr="004F2669" w:rsidTr="00151C55">
        <w:trPr>
          <w:trHeight w:val="143"/>
        </w:trPr>
        <w:tc>
          <w:tcPr>
            <w:tcW w:w="10388" w:type="dxa"/>
            <w:gridSpan w:val="2"/>
          </w:tcPr>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szCs w:val="24"/>
              </w:rPr>
              <w:t>原條文第一項第三款：「經判刑確定」，新條文為：「</w:t>
            </w:r>
            <w:r w:rsidRPr="004F2669">
              <w:rPr>
                <w:rFonts w:ascii="Times New Roman" w:hAnsi="Times New Roman" w:hint="eastAsia"/>
                <w:color w:val="000000"/>
                <w:kern w:val="0"/>
                <w:szCs w:val="24"/>
              </w:rPr>
              <w:t>經有罪判決確定</w:t>
            </w:r>
            <w:r w:rsidRPr="004F2669">
              <w:rPr>
                <w:rFonts w:ascii="Times New Roman" w:hAnsi="Times New Roman" w:hint="eastAsia"/>
                <w:color w:val="000000"/>
                <w:szCs w:val="24"/>
              </w:rPr>
              <w:t>」。</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b/>
                <w:color w:val="000000"/>
                <w:szCs w:val="24"/>
                <w:u w:val="single"/>
              </w:rPr>
              <w:t>原條文第一項第七款：「行為不檢有損師道，經有關機關查證屬實」刪除</w:t>
            </w:r>
            <w:r w:rsidRPr="004F2669">
              <w:rPr>
                <w:rFonts w:ascii="Times New Roman" w:hAnsi="Times New Roman" w:hint="eastAsia"/>
                <w:color w:val="000000"/>
                <w:szCs w:val="24"/>
              </w:rPr>
              <w:t>。</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szCs w:val="24"/>
              </w:rPr>
              <w:t>原條文第一項第八款變為新條文第七款，並增加：「</w:t>
            </w:r>
            <w:r w:rsidRPr="004F2669">
              <w:rPr>
                <w:rFonts w:ascii="Times New Roman" w:hAnsi="Times New Roman" w:hint="eastAsia"/>
                <w:color w:val="000000"/>
                <w:kern w:val="0"/>
                <w:szCs w:val="24"/>
              </w:rPr>
              <w:t>尚未痊癒</w:t>
            </w:r>
            <w:r w:rsidRPr="004F2669">
              <w:rPr>
                <w:rFonts w:ascii="Times New Roman" w:hAnsi="Times New Roman" w:hint="eastAsia"/>
                <w:color w:val="000000"/>
                <w:szCs w:val="24"/>
              </w:rPr>
              <w:t>」等字。</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b/>
                <w:color w:val="000000"/>
                <w:szCs w:val="24"/>
                <w:u w:val="single"/>
              </w:rPr>
              <w:t>原條文第一項第十款為新條文第八款，並增加「</w:t>
            </w:r>
            <w:r w:rsidRPr="004F2669">
              <w:rPr>
                <w:rFonts w:ascii="Times New Roman" w:hAnsi="Times New Roman" w:hint="eastAsia"/>
                <w:b/>
                <w:color w:val="000000"/>
                <w:kern w:val="0"/>
                <w:szCs w:val="24"/>
                <w:u w:val="single"/>
              </w:rPr>
              <w:t>或依法組成之相關委員會」</w:t>
            </w:r>
            <w:r w:rsidRPr="004F2669">
              <w:rPr>
                <w:rFonts w:ascii="Times New Roman" w:hAnsi="Times New Roman" w:hint="eastAsia"/>
                <w:b/>
                <w:color w:val="000000"/>
                <w:szCs w:val="24"/>
                <w:u w:val="single"/>
              </w:rPr>
              <w:t>等語，蓋教師涉及之性侵害事件若非屬校園性侵害事件（例如應依性別工作平等法處理之職場性侵害事件），則可能係由學校</w:t>
            </w:r>
            <w:r w:rsidRPr="004F2669">
              <w:rPr>
                <w:rFonts w:ascii="Times New Roman" w:hAnsi="Times New Roman" w:hint="eastAsia"/>
                <w:b/>
                <w:color w:val="000000"/>
                <w:kern w:val="0"/>
                <w:szCs w:val="24"/>
                <w:u w:val="single"/>
              </w:rPr>
              <w:t>依法組成之相關委員會處理，故</w:t>
            </w:r>
            <w:r w:rsidRPr="004F2669">
              <w:rPr>
                <w:rFonts w:ascii="Times New Roman" w:hAnsi="Times New Roman" w:hint="eastAsia"/>
                <w:b/>
                <w:color w:val="000000"/>
                <w:szCs w:val="24"/>
                <w:u w:val="single"/>
              </w:rPr>
              <w:t>增列「</w:t>
            </w:r>
            <w:r w:rsidRPr="004F2669">
              <w:rPr>
                <w:rFonts w:ascii="Times New Roman" w:hAnsi="Times New Roman" w:hint="eastAsia"/>
                <w:b/>
                <w:color w:val="000000"/>
                <w:kern w:val="0"/>
                <w:szCs w:val="24"/>
                <w:u w:val="single"/>
              </w:rPr>
              <w:t>或依法組成之相關委員會」</w:t>
            </w:r>
            <w:r w:rsidRPr="004F2669">
              <w:rPr>
                <w:rFonts w:ascii="Times New Roman" w:hAnsi="Times New Roman" w:hint="eastAsia"/>
                <w:b/>
                <w:color w:val="000000"/>
                <w:szCs w:val="24"/>
                <w:u w:val="single"/>
              </w:rPr>
              <w:t>等</w:t>
            </w:r>
            <w:r w:rsidRPr="004F2669">
              <w:rPr>
                <w:rFonts w:ascii="Times New Roman" w:hAnsi="Times New Roman" w:hint="eastAsia"/>
                <w:b/>
                <w:color w:val="000000"/>
                <w:szCs w:val="24"/>
                <w:u w:val="single"/>
              </w:rPr>
              <w:lastRenderedPageBreak/>
              <w:t>語以求周延</w:t>
            </w:r>
            <w:r w:rsidRPr="004F2669">
              <w:rPr>
                <w:rFonts w:ascii="Times New Roman" w:hAnsi="Times New Roman" w:hint="eastAsia"/>
                <w:color w:val="000000"/>
                <w:szCs w:val="24"/>
              </w:rPr>
              <w:t>。</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szCs w:val="24"/>
              </w:rPr>
              <w:t>原條文第一項第九款變為新條文第十</w:t>
            </w:r>
            <w:r w:rsidRPr="00983A3D">
              <w:rPr>
                <w:rFonts w:ascii="Times New Roman" w:hAnsi="Times New Roman" w:hint="eastAsia"/>
                <w:color w:val="000000"/>
                <w:szCs w:val="24"/>
              </w:rPr>
              <w:t>四</w:t>
            </w:r>
            <w:r w:rsidRPr="004F2669">
              <w:rPr>
                <w:rFonts w:ascii="Times New Roman" w:hAnsi="Times New Roman" w:hint="eastAsia"/>
                <w:color w:val="000000"/>
                <w:szCs w:val="24"/>
              </w:rPr>
              <w:t>款，原條文「教學不力或不能勝任工作，有具體事實或違反聘約情節重大。」於新條文中標點符號變更為「</w:t>
            </w:r>
            <w:r w:rsidRPr="004F2669">
              <w:rPr>
                <w:rFonts w:ascii="Times New Roman" w:hAnsi="Times New Roman" w:hint="eastAsia"/>
                <w:color w:val="000000"/>
                <w:kern w:val="0"/>
                <w:szCs w:val="24"/>
              </w:rPr>
              <w:t>教學不力或不能勝任工作有具體事實；或違反聘約情節重大。</w:t>
            </w:r>
            <w:r w:rsidRPr="004F2669">
              <w:rPr>
                <w:rFonts w:ascii="Times New Roman" w:hAnsi="Times New Roman" w:hint="eastAsia"/>
                <w:color w:val="000000"/>
                <w:szCs w:val="24"/>
              </w:rPr>
              <w:t>」</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b/>
                <w:color w:val="000000"/>
                <w:szCs w:val="24"/>
                <w:u w:val="single"/>
              </w:rPr>
              <w:t>新條文删除原條文第一項第七款「行為不檢有損師道，經有關機關查證屬實」，並將前述條文原本可能適用之規範內容增列為以下三款</w:t>
            </w:r>
            <w:r w:rsidRPr="004F2669">
              <w:rPr>
                <w:rFonts w:ascii="Times New Roman" w:hAnsi="Times New Roman" w:hint="eastAsia"/>
                <w:color w:val="000000"/>
                <w:szCs w:val="24"/>
              </w:rPr>
              <w:t>：</w:t>
            </w:r>
          </w:p>
          <w:p w:rsidR="00FD6064" w:rsidRPr="004F2669" w:rsidRDefault="00FD6064" w:rsidP="00066E91">
            <w:pPr>
              <w:pStyle w:val="a5"/>
              <w:numPr>
                <w:ilvl w:val="0"/>
                <w:numId w:val="2"/>
              </w:numPr>
              <w:ind w:leftChars="0"/>
              <w:rPr>
                <w:rFonts w:ascii="Times New Roman" w:hAnsi="Times New Roman"/>
                <w:color w:val="000000"/>
                <w:szCs w:val="24"/>
              </w:rPr>
            </w:pPr>
            <w:r w:rsidRPr="004F2669">
              <w:rPr>
                <w:rFonts w:ascii="Times New Roman" w:hAnsi="Times New Roman" w:hint="eastAsia"/>
                <w:b/>
                <w:u w:val="single"/>
              </w:rPr>
              <w:t>第一項第九款，「</w:t>
            </w:r>
            <w:r w:rsidRPr="004F2669">
              <w:rPr>
                <w:rFonts w:ascii="Times New Roman" w:hAnsi="Times New Roman" w:hint="eastAsia"/>
                <w:b/>
                <w:kern w:val="0"/>
                <w:u w:val="single"/>
              </w:rPr>
              <w:t>經學校性別平等教育委員會或依法組成之相關委員會調查確認有性騷擾或性霸凌行為，且情節重大」。</w:t>
            </w:r>
            <w:r w:rsidRPr="004F2669">
              <w:rPr>
                <w:rFonts w:ascii="Times New Roman" w:hAnsi="Times New Roman" w:hint="eastAsia"/>
                <w:b/>
                <w:color w:val="000000"/>
                <w:szCs w:val="24"/>
                <w:u w:val="single"/>
              </w:rPr>
              <w:t>其中教師涉及之案件若非屬校園</w:t>
            </w:r>
            <w:r w:rsidRPr="004F2669">
              <w:rPr>
                <w:rFonts w:ascii="Times New Roman" w:hAnsi="Times New Roman" w:hint="eastAsia"/>
                <w:b/>
                <w:color w:val="000000"/>
                <w:kern w:val="0"/>
                <w:szCs w:val="24"/>
                <w:u w:val="single"/>
              </w:rPr>
              <w:t>性騷擾</w:t>
            </w:r>
            <w:r w:rsidRPr="004F2669">
              <w:rPr>
                <w:rFonts w:ascii="Times New Roman" w:hAnsi="Times New Roman" w:hint="eastAsia"/>
                <w:b/>
                <w:color w:val="000000"/>
                <w:szCs w:val="24"/>
                <w:u w:val="single"/>
              </w:rPr>
              <w:t>事件等語（例如依性別工作平等法處理之職場</w:t>
            </w:r>
            <w:r w:rsidRPr="004F2669">
              <w:rPr>
                <w:rFonts w:ascii="Times New Roman" w:hAnsi="Times New Roman" w:hint="eastAsia"/>
                <w:b/>
                <w:color w:val="000000"/>
                <w:kern w:val="0"/>
                <w:szCs w:val="24"/>
                <w:u w:val="single"/>
              </w:rPr>
              <w:t>性騷擾</w:t>
            </w:r>
            <w:r w:rsidRPr="004F2669">
              <w:rPr>
                <w:rFonts w:ascii="Times New Roman" w:hAnsi="Times New Roman" w:hint="eastAsia"/>
                <w:b/>
                <w:color w:val="000000"/>
                <w:szCs w:val="24"/>
                <w:u w:val="single"/>
              </w:rPr>
              <w:t>事件</w:t>
            </w:r>
            <w:r w:rsidRPr="009C45BB">
              <w:rPr>
                <w:rFonts w:ascii="Times New Roman" w:hAnsi="Times New Roman" w:hint="eastAsia"/>
                <w:b/>
                <w:color w:val="000000"/>
                <w:szCs w:val="24"/>
                <w:u w:val="single"/>
              </w:rPr>
              <w:t>或依性騷擾防治法處理之</w:t>
            </w:r>
            <w:r w:rsidRPr="004F2669">
              <w:rPr>
                <w:rFonts w:ascii="Times New Roman" w:hAnsi="Times New Roman" w:hint="eastAsia"/>
                <w:b/>
                <w:color w:val="000000"/>
                <w:kern w:val="0"/>
                <w:szCs w:val="24"/>
                <w:u w:val="single"/>
              </w:rPr>
              <w:t>性騷擾</w:t>
            </w:r>
            <w:r w:rsidRPr="009C45BB">
              <w:rPr>
                <w:rFonts w:ascii="Times New Roman" w:hAnsi="Times New Roman" w:hint="eastAsia"/>
                <w:b/>
                <w:color w:val="000000"/>
                <w:szCs w:val="24"/>
                <w:u w:val="single"/>
              </w:rPr>
              <w:t>事件</w:t>
            </w:r>
            <w:r w:rsidRPr="004F2669">
              <w:rPr>
                <w:rFonts w:ascii="Times New Roman" w:hAnsi="Times New Roman" w:hint="eastAsia"/>
                <w:b/>
                <w:color w:val="000000"/>
                <w:szCs w:val="24"/>
                <w:u w:val="single"/>
              </w:rPr>
              <w:t>），則可能係由學校</w:t>
            </w:r>
            <w:r w:rsidRPr="004F2669">
              <w:rPr>
                <w:rFonts w:ascii="Times New Roman" w:hAnsi="Times New Roman" w:hint="eastAsia"/>
                <w:b/>
                <w:color w:val="000000"/>
                <w:kern w:val="0"/>
                <w:szCs w:val="24"/>
                <w:u w:val="single"/>
              </w:rPr>
              <w:t>依法組成之相關委員會處理，故</w:t>
            </w:r>
            <w:r w:rsidRPr="004F2669">
              <w:rPr>
                <w:rFonts w:ascii="Times New Roman" w:hAnsi="Times New Roman" w:hint="eastAsia"/>
                <w:b/>
                <w:color w:val="000000"/>
                <w:szCs w:val="24"/>
                <w:u w:val="single"/>
              </w:rPr>
              <w:t>增列「</w:t>
            </w:r>
            <w:r w:rsidRPr="004F2669">
              <w:rPr>
                <w:rFonts w:ascii="Times New Roman" w:hAnsi="Times New Roman" w:hint="eastAsia"/>
                <w:b/>
                <w:color w:val="000000"/>
                <w:kern w:val="0"/>
                <w:szCs w:val="24"/>
                <w:u w:val="single"/>
              </w:rPr>
              <w:t>或依法組成之相關委員會」</w:t>
            </w:r>
            <w:r w:rsidRPr="004F2669">
              <w:rPr>
                <w:rFonts w:ascii="Times New Roman" w:hAnsi="Times New Roman" w:hint="eastAsia"/>
                <w:b/>
                <w:color w:val="000000"/>
                <w:szCs w:val="24"/>
                <w:u w:val="single"/>
              </w:rPr>
              <w:t>等語以求周延</w:t>
            </w:r>
            <w:r w:rsidRPr="004F2669">
              <w:rPr>
                <w:rFonts w:ascii="Times New Roman" w:hAnsi="Times New Roman" w:hint="eastAsia"/>
                <w:color w:val="000000"/>
                <w:szCs w:val="24"/>
              </w:rPr>
              <w:t>。</w:t>
            </w:r>
          </w:p>
          <w:p w:rsidR="00FD6064" w:rsidRPr="004F2669" w:rsidRDefault="00FD6064" w:rsidP="00151C55">
            <w:pPr>
              <w:pStyle w:val="a5"/>
              <w:numPr>
                <w:ilvl w:val="0"/>
                <w:numId w:val="2"/>
              </w:numPr>
              <w:ind w:leftChars="0"/>
              <w:rPr>
                <w:rFonts w:ascii="Times New Roman" w:hAnsi="Times New Roman"/>
                <w:color w:val="000000"/>
                <w:szCs w:val="24"/>
              </w:rPr>
            </w:pPr>
            <w:r w:rsidRPr="004F2669">
              <w:rPr>
                <w:rFonts w:ascii="Times New Roman" w:hAnsi="Times New Roman" w:hint="eastAsia"/>
                <w:color w:val="000000"/>
                <w:szCs w:val="24"/>
              </w:rPr>
              <w:t>第一項第十</w:t>
            </w:r>
            <w:r w:rsidRPr="00983A3D">
              <w:rPr>
                <w:rFonts w:ascii="Times New Roman" w:hAnsi="Times New Roman" w:hint="eastAsia"/>
                <w:color w:val="000000"/>
                <w:szCs w:val="24"/>
              </w:rPr>
              <w:t>二</w:t>
            </w:r>
            <w:r w:rsidRPr="004F2669">
              <w:rPr>
                <w:rFonts w:ascii="Times New Roman" w:hAnsi="Times New Roman" w:hint="eastAsia"/>
                <w:color w:val="000000"/>
                <w:szCs w:val="24"/>
              </w:rPr>
              <w:t>款「</w:t>
            </w:r>
            <w:r w:rsidRPr="004F2669">
              <w:rPr>
                <w:rFonts w:ascii="Times New Roman" w:hAnsi="Times New Roman" w:hint="eastAsia"/>
                <w:color w:val="000000"/>
                <w:kern w:val="0"/>
                <w:szCs w:val="24"/>
              </w:rPr>
              <w:t>體罰或霸凌學生，造成其身心嚴重侵害」。</w:t>
            </w:r>
          </w:p>
          <w:p w:rsidR="00FD6064" w:rsidRPr="005E3296" w:rsidRDefault="00FD6064" w:rsidP="00065B1F">
            <w:pPr>
              <w:pStyle w:val="a5"/>
              <w:numPr>
                <w:ilvl w:val="0"/>
                <w:numId w:val="2"/>
              </w:numPr>
              <w:ind w:leftChars="0"/>
              <w:rPr>
                <w:rFonts w:ascii="Times New Roman" w:hAnsi="Times New Roman"/>
                <w:color w:val="000000"/>
                <w:szCs w:val="24"/>
              </w:rPr>
            </w:pPr>
            <w:r w:rsidRPr="004F2669">
              <w:rPr>
                <w:rFonts w:ascii="Times New Roman" w:hint="eastAsia"/>
                <w:b/>
                <w:u w:val="single"/>
              </w:rPr>
              <w:t>第一項第十</w:t>
            </w:r>
            <w:r w:rsidRPr="00983A3D">
              <w:rPr>
                <w:rFonts w:ascii="Times New Roman" w:hint="eastAsia"/>
                <w:b/>
                <w:u w:val="single"/>
              </w:rPr>
              <w:t>三</w:t>
            </w:r>
            <w:r w:rsidRPr="004F2669">
              <w:rPr>
                <w:rFonts w:ascii="Times New Roman" w:hint="eastAsia"/>
                <w:b/>
                <w:u w:val="single"/>
              </w:rPr>
              <w:t>款「</w:t>
            </w:r>
            <w:r w:rsidRPr="004F2669">
              <w:rPr>
                <w:rFonts w:ascii="Times New Roman" w:hint="eastAsia"/>
                <w:b/>
                <w:kern w:val="0"/>
                <w:u w:val="single"/>
              </w:rPr>
              <w:t>行為違反相關法令，經有關機關查證屬實」。其立法意旨在以「行為違反相關法令」取代原條文所使用</w:t>
            </w:r>
            <w:r w:rsidRPr="004F2669">
              <w:rPr>
                <w:rFonts w:ascii="Times New Roman" w:hint="eastAsia"/>
                <w:b/>
                <w:u w:val="single"/>
              </w:rPr>
              <w:t>「行為不檢有損師道」之不確定法律概念，俾使法令適用上更為明確</w:t>
            </w:r>
            <w:r w:rsidRPr="009F5361">
              <w:rPr>
                <w:rFonts w:ascii="Times New Roman" w:hint="eastAsia"/>
                <w:b/>
                <w:u w:val="single"/>
              </w:rPr>
              <w:t>（惟是否當然如此，另參見</w:t>
            </w:r>
            <w:r w:rsidRPr="00CE6012">
              <w:rPr>
                <w:rFonts w:ascii="Times New Roman" w:hint="eastAsia"/>
                <w:b/>
                <w:u w:val="single"/>
              </w:rPr>
              <w:t>下述</w:t>
            </w:r>
            <w:r>
              <w:rPr>
                <w:rFonts w:ascii="Times New Roman"/>
                <w:b/>
                <w:u w:val="single"/>
              </w:rPr>
              <w:t>Q1</w:t>
            </w:r>
            <w:r w:rsidRPr="00CE6012">
              <w:rPr>
                <w:rFonts w:ascii="Times New Roman" w:hint="eastAsia"/>
                <w:b/>
                <w:u w:val="single"/>
              </w:rPr>
              <w:t>）</w:t>
            </w:r>
            <w:r w:rsidRPr="004F2669">
              <w:rPr>
                <w:rFonts w:ascii="Times New Roman" w:hint="eastAsia"/>
                <w:b/>
                <w:u w:val="single"/>
              </w:rPr>
              <w:t>。而日後諸如違反專業倫理之師生不當交往行為、教師</w:t>
            </w:r>
            <w:r w:rsidRPr="004F2669">
              <w:rPr>
                <w:rFonts w:ascii="Times New Roman" w:hint="eastAsia"/>
                <w:b/>
                <w:kern w:val="0"/>
                <w:u w:val="single"/>
              </w:rPr>
              <w:t>性騷擾或性霸凌行為尚非情節重大</w:t>
            </w:r>
            <w:r w:rsidRPr="00C5716B">
              <w:rPr>
                <w:rFonts w:ascii="Times New Roman" w:hint="eastAsia"/>
                <w:b/>
                <w:kern w:val="0"/>
                <w:u w:val="single"/>
              </w:rPr>
              <w:t>但已有變更身分之必要</w:t>
            </w:r>
            <w:r w:rsidRPr="004F2669">
              <w:rPr>
                <w:rFonts w:ascii="Times New Roman" w:hint="eastAsia"/>
                <w:b/>
                <w:kern w:val="0"/>
                <w:u w:val="single"/>
              </w:rPr>
              <w:t>等情形，均得援引此款適用之，且依新條文第二項規定</w:t>
            </w:r>
            <w:r w:rsidRPr="004F2669">
              <w:rPr>
                <w:rFonts w:ascii="Times New Roman" w:hAnsi="Times New Roman" w:hint="eastAsia"/>
                <w:b/>
                <w:color w:val="000000"/>
                <w:kern w:val="0"/>
                <w:szCs w:val="24"/>
                <w:u w:val="single"/>
              </w:rPr>
              <w:t>，除</w:t>
            </w:r>
            <w:r w:rsidRPr="004F2669">
              <w:rPr>
                <w:rFonts w:ascii="Times New Roman" w:hint="eastAsia"/>
                <w:b/>
                <w:kern w:val="0"/>
                <w:u w:val="single"/>
              </w:rPr>
              <w:t>情節重大者外</w:t>
            </w:r>
            <w:r w:rsidRPr="004F2669">
              <w:rPr>
                <w:rFonts w:ascii="Times New Roman" w:hAnsi="Times New Roman" w:hint="eastAsia"/>
                <w:b/>
                <w:color w:val="000000"/>
                <w:kern w:val="0"/>
                <w:szCs w:val="24"/>
                <w:u w:val="single"/>
              </w:rPr>
              <w:t>應併審酌案件情節，議決一年至四年不得聘任為教師，不再終身不得任教，以回應司法院釋字第</w:t>
            </w:r>
            <w:r w:rsidRPr="004F2669">
              <w:rPr>
                <w:rFonts w:ascii="Times New Roman" w:hAnsi="Times New Roman"/>
                <w:b/>
                <w:color w:val="000000"/>
                <w:kern w:val="0"/>
                <w:szCs w:val="24"/>
                <w:u w:val="single"/>
              </w:rPr>
              <w:t>702</w:t>
            </w:r>
            <w:r w:rsidRPr="004F2669">
              <w:rPr>
                <w:rFonts w:ascii="Times New Roman" w:hAnsi="Times New Roman" w:hint="eastAsia"/>
                <w:b/>
                <w:color w:val="000000"/>
                <w:kern w:val="0"/>
                <w:szCs w:val="24"/>
                <w:u w:val="single"/>
              </w:rPr>
              <w:t>號解釋之意旨。</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szCs w:val="24"/>
              </w:rPr>
              <w:t>原條文第二項：「教師有前項第七款或第九款規定情事之一者」，由於第一項第七款刪除，第九款變更款序，因此於新條文及變更並新增為：「</w:t>
            </w:r>
            <w:r w:rsidRPr="004F2669">
              <w:rPr>
                <w:rFonts w:ascii="Times New Roman" w:hAnsi="Times New Roman" w:hint="eastAsia"/>
                <w:color w:val="000000"/>
                <w:kern w:val="0"/>
                <w:szCs w:val="24"/>
              </w:rPr>
              <w:t>教師有前項第十一款至第十三款規定情事之一者</w:t>
            </w:r>
            <w:r w:rsidRPr="004F2669">
              <w:rPr>
                <w:rFonts w:ascii="Times New Roman" w:hAnsi="Times New Roman" w:hint="eastAsia"/>
                <w:color w:val="000000"/>
                <w:szCs w:val="24"/>
              </w:rPr>
              <w:t>」，且原條文：「出席委員過半數之審議通過」，於新條文變更為：</w:t>
            </w:r>
            <w:r w:rsidRPr="004F2669">
              <w:rPr>
                <w:rFonts w:ascii="Times New Roman" w:hAnsi="Times New Roman" w:hint="eastAsia"/>
                <w:color w:val="000000"/>
                <w:kern w:val="0"/>
                <w:szCs w:val="24"/>
              </w:rPr>
              <w:t>「出席委員三分之二以上之審議通過」，且由於第一項增列第十二款，因此於新條文第二項增列了相關之規定：「其有第十</w:t>
            </w:r>
            <w:r w:rsidRPr="00983A3D">
              <w:rPr>
                <w:rFonts w:ascii="Times New Roman" w:hAnsi="Times New Roman" w:hint="eastAsia"/>
                <w:color w:val="000000"/>
                <w:kern w:val="0"/>
                <w:szCs w:val="24"/>
              </w:rPr>
              <w:t>三</w:t>
            </w:r>
            <w:r w:rsidRPr="004F2669">
              <w:rPr>
                <w:rFonts w:ascii="Times New Roman" w:hAnsi="Times New Roman" w:hint="eastAsia"/>
                <w:color w:val="000000"/>
                <w:kern w:val="0"/>
                <w:szCs w:val="24"/>
              </w:rPr>
              <w:t>款規定之情事，經教師評審委員會議決解聘或不續聘者，除情節重大者外，應併審酌案件情節，議決一年至四年不得聘任為教師，並報主管教育行政機關核准。」</w:t>
            </w:r>
            <w:r w:rsidRPr="00C5716B">
              <w:rPr>
                <w:rFonts w:ascii="Times New Roman" w:hAnsi="Times New Roman" w:hint="eastAsia"/>
                <w:b/>
                <w:color w:val="000000"/>
                <w:kern w:val="0"/>
                <w:szCs w:val="24"/>
                <w:u w:val="single"/>
              </w:rPr>
              <w:t>至於其餘各款法律既未特別規定其議決門檻（例如新條文第一項第八款及第九款之學校性別平等教育委員會或依法組成之相關委員會），即應依一般議事規範，以委員二分之一以上出席及出席委員二分之一以上為審議通過</w:t>
            </w:r>
            <w:r w:rsidRPr="004F2669">
              <w:rPr>
                <w:rFonts w:ascii="Times New Roman" w:hAnsi="Times New Roman" w:hint="eastAsia"/>
                <w:color w:val="000000"/>
                <w:kern w:val="0"/>
                <w:szCs w:val="24"/>
              </w:rPr>
              <w:t>。</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kern w:val="0"/>
                <w:szCs w:val="24"/>
              </w:rPr>
              <w:t>原條文第三項，由於第一項之變更及新增之故，因此原條文：「</w:t>
            </w:r>
            <w:r w:rsidRPr="004F2669">
              <w:rPr>
                <w:rFonts w:ascii="Times New Roman" w:hAnsi="Times New Roman" w:hint="eastAsia"/>
                <w:color w:val="000000"/>
                <w:szCs w:val="24"/>
              </w:rPr>
              <w:t>有第一項第一款至第八款、第十款及第十一款情事之一者，不得聘任為教師；</w:t>
            </w:r>
            <w:r w:rsidRPr="004F2669">
              <w:rPr>
                <w:rFonts w:ascii="Times New Roman" w:hAnsi="Times New Roman" w:hint="eastAsia"/>
                <w:color w:val="000000"/>
                <w:kern w:val="0"/>
                <w:szCs w:val="24"/>
              </w:rPr>
              <w:t>」變更為：「有第一項第一款至第十</w:t>
            </w:r>
            <w:r w:rsidRPr="00983A3D">
              <w:rPr>
                <w:rFonts w:ascii="Times New Roman" w:hAnsi="Times New Roman" w:hint="eastAsia"/>
                <w:color w:val="000000"/>
                <w:kern w:val="0"/>
                <w:szCs w:val="24"/>
              </w:rPr>
              <w:t>二</w:t>
            </w:r>
            <w:r w:rsidRPr="004F2669">
              <w:rPr>
                <w:rFonts w:ascii="Times New Roman" w:hAnsi="Times New Roman" w:hint="eastAsia"/>
                <w:color w:val="000000"/>
                <w:kern w:val="0"/>
                <w:szCs w:val="24"/>
              </w:rPr>
              <w:t>款或前項後段情事之一者</w:t>
            </w:r>
            <w:r w:rsidRPr="004F2669">
              <w:rPr>
                <w:rFonts w:ascii="Times New Roman" w:hAnsi="Times New Roman" w:hint="eastAsia"/>
                <w:color w:val="000000"/>
                <w:szCs w:val="24"/>
              </w:rPr>
              <w:t>不得聘任為教師；</w:t>
            </w:r>
            <w:r w:rsidRPr="004F2669">
              <w:rPr>
                <w:rFonts w:ascii="Times New Roman" w:hAnsi="Times New Roman" w:hint="eastAsia"/>
                <w:color w:val="000000"/>
                <w:kern w:val="0"/>
                <w:szCs w:val="24"/>
              </w:rPr>
              <w:t>」</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kern w:val="0"/>
                <w:szCs w:val="24"/>
              </w:rPr>
              <w:t>原條文第三項第一款：「</w:t>
            </w:r>
            <w:r w:rsidRPr="004F2669">
              <w:rPr>
                <w:rFonts w:ascii="Times New Roman" w:hAnsi="Times New Roman" w:hint="eastAsia"/>
                <w:color w:val="000000"/>
                <w:szCs w:val="24"/>
              </w:rPr>
              <w:t>有第八款情形者，依規定辦理退休或資遣。</w:t>
            </w:r>
            <w:r w:rsidRPr="004F2669">
              <w:rPr>
                <w:rFonts w:ascii="Times New Roman" w:hAnsi="Times New Roman" w:hint="eastAsia"/>
                <w:color w:val="000000"/>
                <w:kern w:val="0"/>
                <w:szCs w:val="24"/>
              </w:rPr>
              <w:t>」，因為第一項款序變更，故新條文第一款變為：「有第七款情形者，依規定辦理退休或資遣。」</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kern w:val="0"/>
                <w:szCs w:val="24"/>
              </w:rPr>
              <w:t>原條文第三項第二款：「</w:t>
            </w:r>
            <w:r w:rsidRPr="004F2669">
              <w:rPr>
                <w:rFonts w:ascii="Times New Roman" w:hAnsi="Times New Roman" w:hint="eastAsia"/>
                <w:color w:val="000000"/>
                <w:szCs w:val="24"/>
              </w:rPr>
              <w:t>有第十款情形者，依第四項規定辦理。</w:t>
            </w:r>
            <w:r w:rsidRPr="004F2669">
              <w:rPr>
                <w:rFonts w:ascii="Times New Roman" w:hAnsi="Times New Roman" w:hint="eastAsia"/>
                <w:color w:val="000000"/>
                <w:kern w:val="0"/>
                <w:szCs w:val="24"/>
              </w:rPr>
              <w:t>」，亦應第一項款序變更為：「有第八款、第九款情形者，依第四項規定辦理。」</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kern w:val="0"/>
                <w:szCs w:val="24"/>
              </w:rPr>
              <w:t>原條文第三項第三款：「</w:t>
            </w:r>
            <w:r w:rsidRPr="004F2669">
              <w:rPr>
                <w:rFonts w:ascii="Times New Roman" w:hAnsi="Times New Roman" w:hint="eastAsia"/>
                <w:color w:val="000000"/>
                <w:szCs w:val="24"/>
              </w:rPr>
              <w:t>有第三款或第十一款情形者，應報請主管教育行政機關核准後，予以解聘。</w:t>
            </w:r>
            <w:r w:rsidRPr="004F2669">
              <w:rPr>
                <w:rFonts w:ascii="Times New Roman" w:hAnsi="Times New Roman" w:hint="eastAsia"/>
                <w:color w:val="000000"/>
                <w:kern w:val="0"/>
                <w:szCs w:val="24"/>
              </w:rPr>
              <w:t>」亦應第一項款序變更為：「有第三款</w:t>
            </w:r>
            <w:r w:rsidRPr="00983A3D">
              <w:rPr>
                <w:rFonts w:ascii="Times New Roman" w:hAnsi="Times New Roman" w:hint="eastAsia"/>
                <w:color w:val="000000"/>
                <w:kern w:val="0"/>
                <w:szCs w:val="24"/>
              </w:rPr>
              <w:t>、</w:t>
            </w:r>
            <w:r w:rsidRPr="004F2669">
              <w:rPr>
                <w:rFonts w:ascii="Times New Roman" w:hAnsi="Times New Roman" w:hint="eastAsia"/>
                <w:color w:val="000000"/>
                <w:kern w:val="0"/>
                <w:szCs w:val="24"/>
              </w:rPr>
              <w:t>第十款</w:t>
            </w:r>
            <w:r w:rsidRPr="00983A3D">
              <w:rPr>
                <w:rFonts w:hint="eastAsia"/>
                <w:szCs w:val="24"/>
              </w:rPr>
              <w:t>或第十一款</w:t>
            </w:r>
            <w:r w:rsidRPr="004F2669">
              <w:rPr>
                <w:rFonts w:ascii="Times New Roman" w:hAnsi="Times New Roman" w:hint="eastAsia"/>
                <w:color w:val="000000"/>
                <w:kern w:val="0"/>
                <w:szCs w:val="24"/>
              </w:rPr>
              <w:t>情形者，應報主管教育行政機關核准後，予以解聘。」。</w:t>
            </w:r>
          </w:p>
          <w:p w:rsidR="00FD6064" w:rsidRPr="004F2669" w:rsidRDefault="00FD6064" w:rsidP="00353083">
            <w:pPr>
              <w:pStyle w:val="a5"/>
              <w:numPr>
                <w:ilvl w:val="0"/>
                <w:numId w:val="1"/>
              </w:numPr>
              <w:ind w:leftChars="0"/>
              <w:rPr>
                <w:rFonts w:ascii="Times New Roman" w:hAnsi="Times New Roman"/>
                <w:color w:val="000000"/>
                <w:szCs w:val="24"/>
              </w:rPr>
            </w:pPr>
            <w:r w:rsidRPr="004F2669">
              <w:rPr>
                <w:rFonts w:ascii="Times New Roman" w:hint="eastAsia"/>
                <w:b/>
                <w:kern w:val="0"/>
                <w:u w:val="single"/>
              </w:rPr>
              <w:t>原條文第四項：「</w:t>
            </w:r>
            <w:r w:rsidRPr="004F2669">
              <w:rPr>
                <w:rFonts w:ascii="Times New Roman" w:hint="eastAsia"/>
                <w:b/>
                <w:u w:val="single"/>
              </w:rPr>
              <w:t>教師涉有第一項第十款情形者，</w:t>
            </w:r>
            <w:r w:rsidRPr="004F2669">
              <w:rPr>
                <w:rFonts w:ascii="Times New Roman" w:hint="eastAsia"/>
                <w:b/>
                <w:kern w:val="0"/>
                <w:u w:val="single"/>
              </w:rPr>
              <w:t>」因為第一項款序之變更與新增之故，新條文為：「教師涉有第一項第八款或第九款情形者，」即除</w:t>
            </w:r>
            <w:r w:rsidRPr="004F2669">
              <w:rPr>
                <w:rFonts w:ascii="Times New Roman" w:hint="eastAsia"/>
                <w:b/>
                <w:u w:val="single"/>
              </w:rPr>
              <w:t>教師涉及性侵害事件外，涉及</w:t>
            </w:r>
            <w:r w:rsidRPr="004F2669">
              <w:rPr>
                <w:rFonts w:ascii="Times New Roman" w:hint="eastAsia"/>
                <w:b/>
                <w:kern w:val="0"/>
                <w:u w:val="single"/>
              </w:rPr>
              <w:t>性騷擾或性霸凌事件，且情節重大者，服務學校亦應於知悉之日起一個月內經教師評審委員會審議通過後予以停聘，並靜候調查。經調查屬實者，由服務學校報主管教育行政機關核准後，予以解聘。換言之，教師情節重大之性騷擾或性霸凌事件，其處理程序及法律</w:t>
            </w:r>
            <w:r w:rsidRPr="004F2669">
              <w:rPr>
                <w:rFonts w:ascii="Times New Roman" w:hint="eastAsia"/>
                <w:b/>
                <w:kern w:val="0"/>
                <w:u w:val="single"/>
              </w:rPr>
              <w:lastRenderedPageBreak/>
              <w:t>效果將與教師之性侵害事件一致，即</w:t>
            </w:r>
          </w:p>
          <w:p w:rsidR="00FD6064" w:rsidRPr="004F2669" w:rsidRDefault="00FD6064" w:rsidP="00075AB6">
            <w:pPr>
              <w:pStyle w:val="a5"/>
              <w:numPr>
                <w:ilvl w:val="1"/>
                <w:numId w:val="1"/>
              </w:numPr>
              <w:ind w:leftChars="0"/>
              <w:rPr>
                <w:rFonts w:ascii="Times New Roman" w:hAnsi="Times New Roman"/>
                <w:b/>
                <w:color w:val="000000"/>
                <w:kern w:val="0"/>
                <w:szCs w:val="24"/>
                <w:u w:val="single"/>
              </w:rPr>
            </w:pPr>
            <w:r w:rsidRPr="004F2669">
              <w:rPr>
                <w:rFonts w:ascii="Times New Roman" w:hAnsi="Times New Roman" w:hint="eastAsia"/>
                <w:b/>
                <w:color w:val="000000"/>
                <w:kern w:val="0"/>
                <w:szCs w:val="24"/>
                <w:u w:val="single"/>
              </w:rPr>
              <w:t>教師涉</w:t>
            </w:r>
            <w:r w:rsidRPr="006808FA">
              <w:rPr>
                <w:rFonts w:ascii="Times New Roman" w:hAnsi="Times New Roman" w:hint="eastAsia"/>
                <w:b/>
                <w:color w:val="000000"/>
                <w:kern w:val="0"/>
                <w:szCs w:val="24"/>
                <w:u w:val="single"/>
              </w:rPr>
              <w:t>有</w:t>
            </w:r>
            <w:r w:rsidRPr="004F2669">
              <w:rPr>
                <w:rFonts w:ascii="Times New Roman" w:hint="eastAsia"/>
                <w:b/>
                <w:kern w:val="0"/>
                <w:u w:val="single"/>
              </w:rPr>
              <w:t>情節重大之性騷擾或性霸凌事件</w:t>
            </w:r>
            <w:r w:rsidRPr="004F2669">
              <w:rPr>
                <w:rFonts w:ascii="Times New Roman" w:hAnsi="Times New Roman" w:hint="eastAsia"/>
                <w:b/>
                <w:color w:val="000000"/>
                <w:kern w:val="0"/>
                <w:szCs w:val="24"/>
                <w:u w:val="single"/>
              </w:rPr>
              <w:t>者，</w:t>
            </w:r>
            <w:r w:rsidRPr="006808FA">
              <w:rPr>
                <w:rFonts w:ascii="Times New Roman" w:hAnsi="Times New Roman" w:hint="eastAsia"/>
                <w:b/>
                <w:color w:val="000000"/>
                <w:kern w:val="0"/>
                <w:szCs w:val="24"/>
                <w:u w:val="single"/>
              </w:rPr>
              <w:t>與涉有</w:t>
            </w:r>
            <w:r w:rsidRPr="004F2669">
              <w:rPr>
                <w:rFonts w:ascii="Times New Roman" w:hint="eastAsia"/>
                <w:b/>
                <w:kern w:val="0"/>
                <w:u w:val="single"/>
              </w:rPr>
              <w:t>性侵害</w:t>
            </w:r>
            <w:r w:rsidRPr="006808FA">
              <w:rPr>
                <w:rFonts w:ascii="Times New Roman" w:hint="eastAsia"/>
                <w:b/>
                <w:kern w:val="0"/>
                <w:u w:val="single"/>
              </w:rPr>
              <w:t>者相同，</w:t>
            </w:r>
            <w:r w:rsidRPr="004F2669">
              <w:rPr>
                <w:rFonts w:ascii="Times New Roman" w:hAnsi="Times New Roman" w:hint="eastAsia"/>
                <w:b/>
                <w:color w:val="000000"/>
                <w:kern w:val="0"/>
                <w:szCs w:val="24"/>
                <w:u w:val="single"/>
              </w:rPr>
              <w:t>服務學校應於知悉之日起一個月內經教師評審委員會審議通過後予以停聘，並靜候調查。</w:t>
            </w:r>
          </w:p>
          <w:p w:rsidR="00FD6064" w:rsidRPr="004F2669" w:rsidRDefault="00FD6064" w:rsidP="00E207AA">
            <w:pPr>
              <w:pStyle w:val="a5"/>
              <w:numPr>
                <w:ilvl w:val="1"/>
                <w:numId w:val="1"/>
              </w:numPr>
              <w:ind w:leftChars="0"/>
              <w:rPr>
                <w:rFonts w:ascii="Times New Roman" w:hAnsi="Times New Roman"/>
                <w:b/>
                <w:kern w:val="0"/>
                <w:u w:val="single"/>
              </w:rPr>
            </w:pPr>
            <w:r w:rsidRPr="004F2669">
              <w:rPr>
                <w:rFonts w:ascii="Times New Roman" w:hAnsi="Times New Roman" w:hint="eastAsia"/>
                <w:b/>
                <w:color w:val="000000"/>
                <w:kern w:val="0"/>
                <w:szCs w:val="24"/>
                <w:u w:val="single"/>
              </w:rPr>
              <w:t>教師涉</w:t>
            </w:r>
            <w:r w:rsidRPr="006808FA">
              <w:rPr>
                <w:rFonts w:ascii="Times New Roman" w:hAnsi="Times New Roman" w:hint="eastAsia"/>
                <w:b/>
                <w:color w:val="000000"/>
                <w:kern w:val="0"/>
                <w:szCs w:val="24"/>
                <w:u w:val="single"/>
              </w:rPr>
              <w:t>有</w:t>
            </w:r>
            <w:r w:rsidRPr="004F2669">
              <w:rPr>
                <w:rFonts w:ascii="Times New Roman" w:hint="eastAsia"/>
                <w:b/>
                <w:kern w:val="0"/>
                <w:u w:val="single"/>
              </w:rPr>
              <w:t>情節重大之性騷擾或性霸凌事件</w:t>
            </w:r>
            <w:r w:rsidRPr="004F2669">
              <w:rPr>
                <w:rFonts w:ascii="Times New Roman" w:hAnsi="Times New Roman" w:hint="eastAsia"/>
                <w:b/>
                <w:color w:val="000000"/>
                <w:kern w:val="0"/>
                <w:szCs w:val="24"/>
                <w:u w:val="single"/>
              </w:rPr>
              <w:t>者，</w:t>
            </w:r>
            <w:r w:rsidRPr="006808FA">
              <w:rPr>
                <w:rFonts w:ascii="Times New Roman" w:hAnsi="Times New Roman" w:hint="eastAsia"/>
                <w:b/>
                <w:color w:val="000000"/>
                <w:kern w:val="0"/>
                <w:szCs w:val="24"/>
                <w:u w:val="single"/>
              </w:rPr>
              <w:t>與涉有</w:t>
            </w:r>
            <w:r w:rsidRPr="004F2669">
              <w:rPr>
                <w:rFonts w:ascii="Times New Roman" w:hint="eastAsia"/>
                <w:b/>
                <w:kern w:val="0"/>
                <w:u w:val="single"/>
              </w:rPr>
              <w:t>性侵害</w:t>
            </w:r>
            <w:r w:rsidRPr="006808FA">
              <w:rPr>
                <w:rFonts w:ascii="Times New Roman" w:hint="eastAsia"/>
                <w:b/>
                <w:kern w:val="0"/>
                <w:u w:val="single"/>
              </w:rPr>
              <w:t>者相同，</w:t>
            </w:r>
            <w:r w:rsidRPr="004F2669">
              <w:rPr>
                <w:rFonts w:ascii="Times New Roman" w:hint="eastAsia"/>
                <w:b/>
                <w:kern w:val="0"/>
                <w:u w:val="single"/>
              </w:rPr>
              <w:t>經學校性別平等教育委員會或依法組成之相關委員會調查確認屬實者，即由服務學校報主管教育行政機關核准後，予以解聘，不再經由</w:t>
            </w:r>
            <w:r w:rsidRPr="004F2669">
              <w:rPr>
                <w:rFonts w:ascii="Times New Roman" w:hAnsi="Times New Roman" w:hint="eastAsia"/>
                <w:b/>
                <w:color w:val="000000"/>
                <w:kern w:val="0"/>
                <w:szCs w:val="24"/>
                <w:u w:val="single"/>
              </w:rPr>
              <w:t>教師評審委員會審議</w:t>
            </w:r>
            <w:r w:rsidRPr="004F2669">
              <w:rPr>
                <w:rFonts w:ascii="Times New Roman" w:hint="eastAsia"/>
                <w:b/>
                <w:kern w:val="0"/>
                <w:u w:val="single"/>
              </w:rPr>
              <w:t>。</w:t>
            </w:r>
          </w:p>
          <w:p w:rsidR="00FD6064" w:rsidRPr="004F2669" w:rsidRDefault="00FD6064" w:rsidP="00E207AA">
            <w:pPr>
              <w:pStyle w:val="a5"/>
              <w:numPr>
                <w:ilvl w:val="1"/>
                <w:numId w:val="1"/>
              </w:numPr>
              <w:ind w:leftChars="0"/>
              <w:rPr>
                <w:rFonts w:ascii="Times New Roman" w:hAnsi="Times New Roman"/>
                <w:color w:val="000000"/>
                <w:szCs w:val="24"/>
              </w:rPr>
            </w:pPr>
            <w:r w:rsidRPr="004F2669">
              <w:rPr>
                <w:rFonts w:ascii="Times New Roman" w:hAnsi="Times New Roman" w:hint="eastAsia"/>
                <w:b/>
                <w:color w:val="000000"/>
                <w:kern w:val="0"/>
                <w:szCs w:val="24"/>
                <w:u w:val="single"/>
              </w:rPr>
              <w:t>教師涉</w:t>
            </w:r>
            <w:r w:rsidRPr="006808FA">
              <w:rPr>
                <w:rFonts w:ascii="Times New Roman" w:hAnsi="Times New Roman" w:hint="eastAsia"/>
                <w:b/>
                <w:color w:val="000000"/>
                <w:kern w:val="0"/>
                <w:szCs w:val="24"/>
                <w:u w:val="single"/>
              </w:rPr>
              <w:t>有</w:t>
            </w:r>
            <w:r w:rsidRPr="004F2669">
              <w:rPr>
                <w:rFonts w:ascii="Times New Roman" w:hint="eastAsia"/>
                <w:b/>
                <w:kern w:val="0"/>
                <w:u w:val="single"/>
              </w:rPr>
              <w:t>情節重大之性騷擾或性霸凌事件</w:t>
            </w:r>
            <w:r w:rsidRPr="004F2669">
              <w:rPr>
                <w:rFonts w:ascii="Times New Roman" w:hAnsi="Times New Roman" w:hint="eastAsia"/>
                <w:b/>
                <w:color w:val="000000"/>
                <w:kern w:val="0"/>
                <w:szCs w:val="24"/>
                <w:u w:val="single"/>
              </w:rPr>
              <w:t>者，</w:t>
            </w:r>
            <w:r w:rsidRPr="006808FA">
              <w:rPr>
                <w:rFonts w:ascii="Times New Roman" w:hAnsi="Times New Roman" w:hint="eastAsia"/>
                <w:b/>
                <w:color w:val="000000"/>
                <w:kern w:val="0"/>
                <w:szCs w:val="24"/>
                <w:u w:val="single"/>
              </w:rPr>
              <w:t>與涉有</w:t>
            </w:r>
            <w:r w:rsidRPr="004F2669">
              <w:rPr>
                <w:rFonts w:ascii="Times New Roman" w:hint="eastAsia"/>
                <w:b/>
                <w:kern w:val="0"/>
                <w:u w:val="single"/>
              </w:rPr>
              <w:t>性侵害</w:t>
            </w:r>
            <w:r w:rsidRPr="006808FA">
              <w:rPr>
                <w:rFonts w:ascii="Times New Roman" w:hint="eastAsia"/>
                <w:b/>
                <w:kern w:val="0"/>
                <w:u w:val="single"/>
              </w:rPr>
              <w:t>者相同，</w:t>
            </w:r>
            <w:r w:rsidRPr="004F2669">
              <w:rPr>
                <w:rFonts w:ascii="Times New Roman" w:hint="eastAsia"/>
                <w:b/>
                <w:kern w:val="0"/>
                <w:u w:val="single"/>
              </w:rPr>
              <w:t>經學校性別平等教育委員會或依法組成之相關委員會調查確認屬實者，只得予以解聘，沒有</w:t>
            </w:r>
            <w:r w:rsidRPr="00F20654">
              <w:rPr>
                <w:rFonts w:ascii="Times New Roman" w:hint="eastAsia"/>
                <w:b/>
                <w:kern w:val="0"/>
                <w:u w:val="single"/>
              </w:rPr>
              <w:t>予以</w:t>
            </w:r>
            <w:r w:rsidRPr="004F2669">
              <w:rPr>
                <w:rFonts w:ascii="Times New Roman" w:hAnsi="Times New Roman" w:hint="eastAsia"/>
                <w:b/>
                <w:color w:val="000000"/>
                <w:kern w:val="0"/>
                <w:szCs w:val="24"/>
                <w:u w:val="single"/>
              </w:rPr>
              <w:t>停聘或不續聘之選擇餘地</w:t>
            </w:r>
            <w:r w:rsidRPr="004F2669">
              <w:rPr>
                <w:rFonts w:ascii="Times New Roman" w:hAnsi="Times New Roman" w:hint="eastAsia"/>
                <w:color w:val="000000"/>
                <w:kern w:val="0"/>
                <w:szCs w:val="24"/>
              </w:rPr>
              <w:t>。</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color w:val="000000"/>
                <w:kern w:val="0"/>
                <w:szCs w:val="24"/>
              </w:rPr>
              <w:t>原條文第五項：「</w:t>
            </w:r>
            <w:r w:rsidRPr="004F2669">
              <w:rPr>
                <w:rFonts w:ascii="Times New Roman" w:hAnsi="Times New Roman" w:hint="eastAsia"/>
                <w:color w:val="000000"/>
                <w:szCs w:val="24"/>
              </w:rPr>
              <w:t>為避免聘任之教師有第一項第一款至第八款、第十款及第十一款規定之情事，</w:t>
            </w:r>
            <w:r w:rsidRPr="004F2669">
              <w:rPr>
                <w:rFonts w:ascii="Times New Roman" w:hAnsi="Times New Roman" w:hint="eastAsia"/>
                <w:color w:val="000000"/>
                <w:kern w:val="0"/>
                <w:szCs w:val="24"/>
              </w:rPr>
              <w:t>」，由於第一項之變更及新增之故，因此變更為：「為避免聘任之教師有第一項第一款至第十</w:t>
            </w:r>
            <w:r w:rsidRPr="00983A3D">
              <w:rPr>
                <w:rFonts w:ascii="Times New Roman" w:hAnsi="Times New Roman" w:hint="eastAsia"/>
                <w:color w:val="000000"/>
                <w:kern w:val="0"/>
                <w:szCs w:val="24"/>
              </w:rPr>
              <w:t>二</w:t>
            </w:r>
            <w:r w:rsidRPr="004F2669">
              <w:rPr>
                <w:rFonts w:ascii="Times New Roman" w:hAnsi="Times New Roman" w:hint="eastAsia"/>
                <w:color w:val="000000"/>
                <w:kern w:val="0"/>
                <w:szCs w:val="24"/>
              </w:rPr>
              <w:t>款及第二項後段規定之情事，」，並增列第二項後段於本項規定。</w:t>
            </w:r>
          </w:p>
          <w:p w:rsidR="00FD6064" w:rsidRPr="004F2669" w:rsidRDefault="00FD6064" w:rsidP="00151C55">
            <w:pPr>
              <w:pStyle w:val="a5"/>
              <w:numPr>
                <w:ilvl w:val="0"/>
                <w:numId w:val="1"/>
              </w:numPr>
              <w:ind w:leftChars="0"/>
              <w:rPr>
                <w:rFonts w:ascii="Times New Roman" w:hAnsi="Times New Roman"/>
                <w:color w:val="000000"/>
                <w:szCs w:val="24"/>
              </w:rPr>
            </w:pPr>
            <w:r w:rsidRPr="004F2669">
              <w:rPr>
                <w:rFonts w:ascii="Times New Roman" w:hAnsi="Times New Roman" w:hint="eastAsia"/>
                <w:b/>
                <w:color w:val="000000"/>
                <w:kern w:val="0"/>
                <w:szCs w:val="24"/>
                <w:u w:val="single"/>
              </w:rPr>
              <w:t>新增第六項：「本法</w:t>
            </w:r>
            <w:smartTag w:uri="urn:schemas-microsoft-com:office:smarttags" w:element="chsdate">
              <w:smartTagPr>
                <w:attr w:name="Year" w:val="2013"/>
                <w:attr w:name="Month" w:val="6"/>
                <w:attr w:name="Day" w:val="27"/>
                <w:attr w:name="IsLunarDate" w:val="False"/>
                <w:attr w:name="IsROCDate" w:val="True"/>
              </w:smartTagPr>
              <w:r w:rsidRPr="004F2669">
                <w:rPr>
                  <w:rFonts w:ascii="Times New Roman" w:hAnsi="Times New Roman" w:hint="eastAsia"/>
                  <w:b/>
                  <w:color w:val="000000"/>
                  <w:kern w:val="0"/>
                  <w:szCs w:val="24"/>
                  <w:u w:val="single"/>
                </w:rPr>
                <w:t>中華民國一百零二年六月二十七日</w:t>
              </w:r>
            </w:smartTag>
            <w:r w:rsidRPr="004F2669">
              <w:rPr>
                <w:rFonts w:ascii="Times New Roman" w:hAnsi="Times New Roman" w:hint="eastAsia"/>
                <w:b/>
                <w:color w:val="000000"/>
                <w:kern w:val="0"/>
                <w:szCs w:val="24"/>
                <w:u w:val="single"/>
              </w:rPr>
              <w:t>修正之條文施行前，因行為不檢有損師道</w:t>
            </w:r>
            <w:r w:rsidRPr="004F2669">
              <w:rPr>
                <w:rFonts w:ascii="Times New Roman" w:hAnsi="Times New Roman"/>
                <w:b/>
                <w:color w:val="000000"/>
                <w:kern w:val="0"/>
                <w:szCs w:val="24"/>
                <w:u w:val="single"/>
              </w:rPr>
              <w:t>(</w:t>
            </w:r>
            <w:r w:rsidRPr="004F2669">
              <w:rPr>
                <w:rFonts w:ascii="Times New Roman" w:hAnsi="Times New Roman" w:hint="eastAsia"/>
                <w:b/>
                <w:color w:val="000000"/>
                <w:kern w:val="0"/>
                <w:szCs w:val="24"/>
                <w:u w:val="single"/>
              </w:rPr>
              <w:t>已刪除之原條文第一項第七款</w:t>
            </w:r>
            <w:r w:rsidRPr="004F2669">
              <w:rPr>
                <w:rFonts w:ascii="Times New Roman" w:hAnsi="Times New Roman"/>
                <w:b/>
                <w:color w:val="000000"/>
                <w:kern w:val="0"/>
                <w:szCs w:val="24"/>
                <w:u w:val="single"/>
              </w:rPr>
              <w:t>)</w:t>
            </w:r>
            <w:r w:rsidRPr="004F2669">
              <w:rPr>
                <w:rFonts w:ascii="Times New Roman" w:hAnsi="Times New Roman" w:hint="eastAsia"/>
                <w:b/>
                <w:color w:val="000000"/>
                <w:kern w:val="0"/>
                <w:szCs w:val="24"/>
                <w:u w:val="single"/>
              </w:rPr>
              <w:t>，經有關機關查證屬實而解聘或不續聘之教師，除屬性侵害行為；性騷擾、性霸凌行為、行為違反相關法令且情節重大；體罰或霸凌學生造成其身心嚴重侵害者外，於解聘或不續聘生效日起算逾四年者，得聘任為教師</w:t>
            </w:r>
            <w:r w:rsidRPr="004F2669">
              <w:rPr>
                <w:rFonts w:ascii="Times New Roman" w:hAnsi="Times New Roman" w:hint="eastAsia"/>
                <w:color w:val="000000"/>
                <w:kern w:val="0"/>
                <w:szCs w:val="24"/>
              </w:rPr>
              <w:t>。」</w:t>
            </w:r>
            <w:r w:rsidRPr="00566EB2">
              <w:rPr>
                <w:rFonts w:ascii="Times New Roman" w:hAnsi="Times New Roman" w:hint="eastAsia"/>
                <w:b/>
                <w:color w:val="000000"/>
                <w:kern w:val="0"/>
                <w:szCs w:val="24"/>
                <w:u w:val="single"/>
              </w:rPr>
              <w:t>故教師法修正前依「</w:t>
            </w:r>
            <w:r w:rsidRPr="00566EB2">
              <w:rPr>
                <w:rFonts w:ascii="Times New Roman" w:hAnsi="Times New Roman" w:hint="eastAsia"/>
                <w:b/>
                <w:color w:val="000000"/>
                <w:szCs w:val="24"/>
                <w:u w:val="single"/>
              </w:rPr>
              <w:t>行為不檢有損師道」（即此處所稱</w:t>
            </w:r>
            <w:r w:rsidRPr="00566EB2">
              <w:rPr>
                <w:rFonts w:ascii="Times New Roman" w:hAnsi="Times New Roman" w:hint="eastAsia"/>
                <w:b/>
                <w:color w:val="000000"/>
                <w:kern w:val="0"/>
                <w:szCs w:val="24"/>
                <w:u w:val="single"/>
              </w:rPr>
              <w:t>「行為違反相關法令」）而解聘或不續聘之教師，除屬性侵害、性騷擾、性霸凌行為體罰或霸凌學生造成其身心嚴重侵害者外，應由原學校教師評審委員會議討論</w:t>
            </w:r>
            <w:r w:rsidRPr="009706E7">
              <w:rPr>
                <w:rFonts w:ascii="Times New Roman" w:hAnsi="Times New Roman" w:hint="eastAsia"/>
                <w:b/>
                <w:color w:val="000000"/>
                <w:kern w:val="0"/>
                <w:szCs w:val="24"/>
                <w:u w:val="single"/>
              </w:rPr>
              <w:t>議決</w:t>
            </w:r>
            <w:r w:rsidRPr="00566EB2">
              <w:rPr>
                <w:rFonts w:ascii="Times New Roman" w:hAnsi="Times New Roman" w:hint="eastAsia"/>
                <w:b/>
                <w:color w:val="000000"/>
                <w:kern w:val="0"/>
                <w:szCs w:val="24"/>
                <w:u w:val="single"/>
              </w:rPr>
              <w:t>是否為情節重大者，若非情節重大，則自解聘或不續聘生效日起算逾四年者，得聘任為教師。</w:t>
            </w:r>
          </w:p>
        </w:tc>
      </w:tr>
    </w:tbl>
    <w:p w:rsidR="00FD6064" w:rsidRDefault="00FD6064" w:rsidP="002C1465">
      <w:pPr>
        <w:ind w:left="480" w:hangingChars="200" w:hanging="480"/>
        <w:jc w:val="both"/>
        <w:rPr>
          <w:rFonts w:ascii="細明體" w:eastAsia="細明體" w:hAnsi="細明體" w:cs="細明體"/>
          <w:kern w:val="0"/>
        </w:rPr>
      </w:pPr>
      <w:r>
        <w:rPr>
          <w:rFonts w:ascii="Times New Roman" w:hAnsi="Times New Roman"/>
          <w:color w:val="000000"/>
          <w:szCs w:val="24"/>
        </w:rPr>
        <w:lastRenderedPageBreak/>
        <w:t>Q1:</w:t>
      </w:r>
      <w:r w:rsidRPr="002C1465">
        <w:t xml:space="preserve"> </w:t>
      </w:r>
      <w:r w:rsidRPr="00D37F1D">
        <w:rPr>
          <w:rFonts w:ascii="Times New Roman" w:hint="eastAsia"/>
        </w:rPr>
        <w:t>所謂</w:t>
      </w:r>
      <w:r w:rsidRPr="00D37F1D">
        <w:rPr>
          <w:rFonts w:ascii="細明體" w:eastAsia="細明體" w:hAnsi="細明體" w:cs="細明體" w:hint="eastAsia"/>
          <w:kern w:val="0"/>
        </w:rPr>
        <w:t>教師</w:t>
      </w:r>
      <w:r w:rsidRPr="00D37F1D">
        <w:rPr>
          <w:rFonts w:ascii="Times New Roman" w:eastAsia="細明體" w:hAnsi="細明體" w:hint="eastAsia"/>
          <w:kern w:val="0"/>
        </w:rPr>
        <w:t>法第</w:t>
      </w:r>
      <w:r w:rsidRPr="00D37F1D">
        <w:rPr>
          <w:rFonts w:ascii="Times New Roman" w:eastAsia="細明體" w:hAnsi="Times New Roman"/>
          <w:kern w:val="0"/>
        </w:rPr>
        <w:t>14</w:t>
      </w:r>
      <w:r w:rsidRPr="00D37F1D">
        <w:rPr>
          <w:rFonts w:ascii="Times New Roman" w:eastAsia="細明體" w:hAnsi="細明體" w:hint="eastAsia"/>
          <w:kern w:val="0"/>
        </w:rPr>
        <w:t>條第</w:t>
      </w:r>
      <w:r w:rsidRPr="00D37F1D">
        <w:rPr>
          <w:rFonts w:ascii="Times New Roman" w:eastAsia="細明體" w:hAnsi="Times New Roman"/>
          <w:kern w:val="0"/>
        </w:rPr>
        <w:t>1</w:t>
      </w:r>
      <w:r w:rsidRPr="00D37F1D">
        <w:rPr>
          <w:rFonts w:ascii="Times New Roman" w:eastAsia="細明體" w:hAnsi="細明體" w:hint="eastAsia"/>
          <w:kern w:val="0"/>
        </w:rPr>
        <w:t>項第</w:t>
      </w:r>
      <w:r w:rsidR="00AB5174">
        <w:rPr>
          <w:rFonts w:ascii="Times New Roman" w:eastAsia="細明體" w:hAnsi="細明體" w:hint="eastAsia"/>
          <w:kern w:val="0"/>
        </w:rPr>
        <w:t>1</w:t>
      </w:r>
      <w:r w:rsidR="00AB5174">
        <w:rPr>
          <w:rFonts w:ascii="Times New Roman" w:eastAsia="細明體" w:hAnsi="細明體"/>
          <w:kern w:val="0"/>
        </w:rPr>
        <w:t>3</w:t>
      </w:r>
      <w:r w:rsidRPr="00D37F1D">
        <w:rPr>
          <w:rFonts w:ascii="Times New Roman" w:eastAsia="細明體" w:hAnsi="細明體" w:hint="eastAsia"/>
          <w:kern w:val="0"/>
        </w:rPr>
        <w:t>款</w:t>
      </w:r>
      <w:r w:rsidRPr="00D37F1D">
        <w:rPr>
          <w:rFonts w:ascii="Times New Roman" w:hint="eastAsia"/>
        </w:rPr>
        <w:t>「</w:t>
      </w:r>
      <w:r w:rsidRPr="00D37F1D">
        <w:rPr>
          <w:rFonts w:ascii="Times New Roman" w:hint="eastAsia"/>
          <w:kern w:val="0"/>
        </w:rPr>
        <w:t>相關法令」</w:t>
      </w:r>
      <w:r w:rsidRPr="003E43E1">
        <w:rPr>
          <w:rFonts w:ascii="Times New Roman" w:hint="eastAsia"/>
          <w:kern w:val="0"/>
        </w:rPr>
        <w:t>此類</w:t>
      </w:r>
      <w:r w:rsidRPr="00D37F1D">
        <w:rPr>
          <w:rFonts w:ascii="細明體" w:eastAsia="細明體" w:hAnsi="細明體" w:cs="細明體" w:hint="eastAsia"/>
          <w:kern w:val="0"/>
        </w:rPr>
        <w:t>不確定法律概念應如何解釋？</w:t>
      </w:r>
    </w:p>
    <w:p w:rsidR="00FD6064" w:rsidRPr="008B6040" w:rsidRDefault="00FD6064" w:rsidP="008B6040">
      <w:pPr>
        <w:pStyle w:val="a5"/>
        <w:ind w:leftChars="0"/>
      </w:pPr>
      <w:r w:rsidRPr="00D37F1D">
        <w:rPr>
          <w:rFonts w:ascii="Times New Roman" w:hAnsi="Times New Roman" w:hint="eastAsia"/>
          <w:szCs w:val="24"/>
        </w:rPr>
        <w:t>按</w:t>
      </w:r>
      <w:r w:rsidRPr="00D04F3A">
        <w:rPr>
          <w:rFonts w:hint="eastAsia"/>
        </w:rPr>
        <w:t>司法院</w:t>
      </w:r>
      <w:r w:rsidRPr="008B6040">
        <w:rPr>
          <w:rFonts w:ascii="Times New Roman" w:hint="eastAsia"/>
        </w:rPr>
        <w:t>釋字第</w:t>
      </w:r>
      <w:r w:rsidRPr="008B6040">
        <w:rPr>
          <w:rFonts w:ascii="Times New Roman" w:hAnsi="Times New Roman"/>
        </w:rPr>
        <w:t>545</w:t>
      </w:r>
      <w:r w:rsidRPr="008B6040">
        <w:rPr>
          <w:rFonts w:ascii="Times New Roman" w:hint="eastAsia"/>
        </w:rPr>
        <w:t>號解釋</w:t>
      </w:r>
      <w:r>
        <w:rPr>
          <w:rFonts w:hint="eastAsia"/>
        </w:rPr>
        <w:t>理由書</w:t>
      </w:r>
      <w:r w:rsidRPr="00D04F3A">
        <w:rPr>
          <w:rFonts w:hint="eastAsia"/>
        </w:rPr>
        <w:t>稱：「立法者衡酌法律所規範生活事實之複雜性及適用於個案之妥當性，使用不確定法律概念或概括條款而為相應之規定者，茍</w:t>
      </w:r>
      <w:r w:rsidRPr="008B6040">
        <w:rPr>
          <w:rFonts w:hint="eastAsia"/>
          <w:b/>
        </w:rPr>
        <w:t>其意義非難以理解，且為受規範者所能預見其何種作為或不作為構成義務之違反及所應受之懲戒，並可由司法審查加以確認，即不得謂與法律明確性原則相違</w:t>
      </w:r>
      <w:r w:rsidRPr="00D04F3A">
        <w:rPr>
          <w:rFonts w:hint="eastAsia"/>
        </w:rPr>
        <w:t>」</w:t>
      </w:r>
      <w:r w:rsidRPr="00CE6012">
        <w:rPr>
          <w:rFonts w:hint="eastAsia"/>
          <w:b/>
        </w:rPr>
        <w:t>。</w:t>
      </w:r>
      <w:r w:rsidRPr="00922A50">
        <w:rPr>
          <w:rFonts w:hint="eastAsia"/>
          <w:b/>
        </w:rPr>
        <w:t>故</w:t>
      </w:r>
      <w:r w:rsidRPr="0088016A">
        <w:rPr>
          <w:rFonts w:ascii="Times New Roman" w:hint="eastAsia"/>
          <w:b/>
          <w:kern w:val="0"/>
        </w:rPr>
        <w:t>參酌大法官上開解釋之見解，</w:t>
      </w:r>
      <w:r w:rsidRPr="00922A50">
        <w:rPr>
          <w:rFonts w:ascii="Times New Roman" w:hint="eastAsia"/>
          <w:b/>
          <w:kern w:val="0"/>
        </w:rPr>
        <w:t>所謂</w:t>
      </w:r>
      <w:r w:rsidRPr="00CE6012">
        <w:rPr>
          <w:rFonts w:ascii="Times New Roman" w:hint="eastAsia"/>
          <w:b/>
        </w:rPr>
        <w:t>「</w:t>
      </w:r>
      <w:r w:rsidRPr="00CE6012">
        <w:rPr>
          <w:rFonts w:ascii="Times New Roman" w:hint="eastAsia"/>
          <w:b/>
          <w:kern w:val="0"/>
        </w:rPr>
        <w:t>相關法令」應以教育法令為核心，如非教育法令則應以教師違反該等法令已損及教師之專業尊嚴為範疇，否則即有可能逾「</w:t>
      </w:r>
      <w:r w:rsidRPr="00CE6012">
        <w:rPr>
          <w:rFonts w:hint="eastAsia"/>
          <w:b/>
        </w:rPr>
        <w:t>受規範者所能預見其何種作為或不作為構成義務之違反及所應受之懲戒」之範圍。</w:t>
      </w:r>
    </w:p>
    <w:p w:rsidR="00FD6064" w:rsidRDefault="00FD6064" w:rsidP="002C1465">
      <w:pPr>
        <w:ind w:left="480" w:hangingChars="200" w:hanging="480"/>
        <w:jc w:val="both"/>
        <w:rPr>
          <w:rFonts w:ascii="細明體" w:eastAsia="細明體" w:hAnsi="細明體" w:cs="細明體"/>
          <w:kern w:val="0"/>
        </w:rPr>
      </w:pPr>
      <w:r>
        <w:rPr>
          <w:rFonts w:ascii="Times New Roman" w:hAnsi="Times New Roman"/>
          <w:color w:val="000000"/>
          <w:szCs w:val="24"/>
        </w:rPr>
        <w:t>Q2:</w:t>
      </w:r>
      <w:r w:rsidRPr="002C1465">
        <w:rPr>
          <w:rFonts w:ascii="細明體" w:eastAsia="細明體" w:hAnsi="細明體" w:cs="細明體"/>
          <w:kern w:val="0"/>
        </w:rPr>
        <w:t xml:space="preserve"> </w:t>
      </w:r>
      <w:r w:rsidRPr="00904CD0">
        <w:rPr>
          <w:rFonts w:ascii="細明體" w:eastAsia="細明體" w:hAnsi="細明體" w:cs="細明體" w:hint="eastAsia"/>
          <w:kern w:val="0"/>
        </w:rPr>
        <w:t>「違反聘約」與「情節重大」</w:t>
      </w:r>
      <w:r w:rsidRPr="002C1465">
        <w:rPr>
          <w:rFonts w:ascii="細明體" w:eastAsia="細明體" w:hAnsi="細明體" w:cs="細明體" w:hint="eastAsia"/>
          <w:kern w:val="0"/>
        </w:rPr>
        <w:t>應分別判</w:t>
      </w:r>
      <w:r>
        <w:rPr>
          <w:rFonts w:ascii="細明體" w:eastAsia="細明體" w:hAnsi="細明體" w:cs="細明體" w:hint="eastAsia"/>
          <w:kern w:val="0"/>
        </w:rPr>
        <w:t>斷</w:t>
      </w:r>
    </w:p>
    <w:p w:rsidR="00FD6064" w:rsidRDefault="00FD6064" w:rsidP="00F3186D">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ascii="?u" w:eastAsia="細明體" w:hAnsi="?u" w:cs="細明體"/>
          <w:kern w:val="0"/>
          <w:szCs w:val="24"/>
        </w:rPr>
      </w:pPr>
      <w:r>
        <w:rPr>
          <w:rFonts w:ascii="Times New Roman" w:hAnsi="Times New Roman"/>
          <w:color w:val="000000"/>
          <w:szCs w:val="24"/>
        </w:rPr>
        <w:tab/>
      </w:r>
      <w:r w:rsidRPr="002C1465">
        <w:rPr>
          <w:rFonts w:ascii="Times New Roman" w:eastAsia="細明體" w:hAnsi="細明體" w:hint="eastAsia"/>
          <w:kern w:val="0"/>
        </w:rPr>
        <w:t>最高行政法院</w:t>
      </w:r>
      <w:r w:rsidRPr="002C1465">
        <w:rPr>
          <w:rFonts w:ascii="Times New Roman" w:eastAsia="細明體" w:hAnsi="Times New Roman"/>
          <w:kern w:val="0"/>
        </w:rPr>
        <w:t>102</w:t>
      </w:r>
      <w:r w:rsidRPr="002C1465">
        <w:rPr>
          <w:rFonts w:ascii="Times New Roman" w:eastAsia="細明體" w:hAnsi="細明體" w:hint="eastAsia"/>
          <w:kern w:val="0"/>
        </w:rPr>
        <w:t>年判字第</w:t>
      </w:r>
      <w:r w:rsidRPr="002C1465">
        <w:rPr>
          <w:rFonts w:ascii="Times New Roman" w:eastAsia="細明體" w:hAnsi="Times New Roman"/>
          <w:kern w:val="0"/>
        </w:rPr>
        <w:t>565</w:t>
      </w:r>
      <w:r w:rsidRPr="002C1465">
        <w:rPr>
          <w:rFonts w:ascii="Times New Roman" w:eastAsia="細明體" w:hAnsi="細明體" w:hint="eastAsia"/>
          <w:kern w:val="0"/>
        </w:rPr>
        <w:t>號判決：</w:t>
      </w:r>
      <w:r w:rsidRPr="002C1465">
        <w:rPr>
          <w:rFonts w:ascii="細明體" w:eastAsia="細明體" w:hAnsi="細明體" w:cs="細明體" w:hint="eastAsia"/>
          <w:b/>
          <w:kern w:val="0"/>
        </w:rPr>
        <w:t>教師</w:t>
      </w:r>
      <w:r w:rsidRPr="002C1465">
        <w:rPr>
          <w:rFonts w:ascii="Times New Roman" w:eastAsia="細明體" w:hAnsi="細明體" w:hint="eastAsia"/>
          <w:b/>
          <w:kern w:val="0"/>
        </w:rPr>
        <w:t>法第</w:t>
      </w:r>
      <w:r w:rsidRPr="002C1465">
        <w:rPr>
          <w:rFonts w:ascii="Times New Roman" w:eastAsia="細明體" w:hAnsi="Times New Roman"/>
          <w:b/>
          <w:kern w:val="0"/>
        </w:rPr>
        <w:t>14</w:t>
      </w:r>
      <w:r w:rsidRPr="002C1465">
        <w:rPr>
          <w:rFonts w:ascii="Times New Roman" w:eastAsia="細明體" w:hAnsi="細明體" w:hint="eastAsia"/>
          <w:b/>
          <w:kern w:val="0"/>
        </w:rPr>
        <w:t>條第</w:t>
      </w:r>
      <w:r w:rsidRPr="002C1465">
        <w:rPr>
          <w:rFonts w:ascii="Times New Roman" w:eastAsia="細明體" w:hAnsi="Times New Roman"/>
          <w:b/>
          <w:kern w:val="0"/>
        </w:rPr>
        <w:t>1</w:t>
      </w:r>
      <w:r w:rsidRPr="002C1465">
        <w:rPr>
          <w:rFonts w:ascii="Times New Roman" w:eastAsia="細明體" w:hAnsi="細明體" w:hint="eastAsia"/>
          <w:b/>
          <w:kern w:val="0"/>
        </w:rPr>
        <w:t>項第</w:t>
      </w:r>
      <w:r w:rsidR="00AB5174">
        <w:rPr>
          <w:rFonts w:ascii="Times New Roman" w:eastAsia="細明體" w:hAnsi="細明體" w:hint="eastAsia"/>
          <w:b/>
          <w:kern w:val="0"/>
        </w:rPr>
        <w:t>14</w:t>
      </w:r>
      <w:r w:rsidRPr="002C1465">
        <w:rPr>
          <w:rFonts w:ascii="Times New Roman" w:eastAsia="細明體" w:hAnsi="細明體" w:hint="eastAsia"/>
          <w:b/>
          <w:kern w:val="0"/>
        </w:rPr>
        <w:t>款既</w:t>
      </w:r>
      <w:r w:rsidRPr="002C1465">
        <w:rPr>
          <w:rFonts w:ascii="細明體" w:eastAsia="細明體" w:hAnsi="細明體" w:cs="細明體" w:hint="eastAsia"/>
          <w:b/>
          <w:kern w:val="0"/>
        </w:rPr>
        <w:t>將「違反聘約」與「情節重大」並列，足見是否「情節重大」，並非聘約所得約定之事項，學校不得於聘約中約定教師有一定違反聘約行為，即屬情節重大，而應就個案違反聘約相關事由判斷該違反聘約行為，是否確達情節重大程度；如其於聘約中約定教師有一定違反聘約行為，即得予以解聘、停聘或不續聘者，於適用時仍應受「情節重大」之限制，不得僅以教師有一定違反聘約行為，即予以解聘、停聘或不續聘。又教師違反聘約情節重大者，究竟予以解聘、停聘或不續聘處分，涉及裁量權之行使，除不得逾越法定裁量範圍外，尚應積極審酌個案相關情節，選擇符合比例原則、平等原則及法規授權目的之</w:t>
      </w:r>
      <w:r w:rsidRPr="002C1465">
        <w:rPr>
          <w:rFonts w:ascii="Times New Roman" w:eastAsia="細明體" w:hAnsi="細明體" w:hint="eastAsia"/>
          <w:b/>
          <w:kern w:val="0"/>
        </w:rPr>
        <w:t>方法（行政程序法第</w:t>
      </w:r>
      <w:r w:rsidRPr="002C1465">
        <w:rPr>
          <w:rFonts w:ascii="Times New Roman" w:eastAsia="細明體" w:hAnsi="Times New Roman"/>
          <w:b/>
          <w:kern w:val="0"/>
        </w:rPr>
        <w:t>6</w:t>
      </w:r>
      <w:r w:rsidRPr="002C1465">
        <w:rPr>
          <w:rFonts w:ascii="Times New Roman" w:eastAsia="細明體" w:hAnsi="細明體" w:hint="eastAsia"/>
          <w:b/>
          <w:kern w:val="0"/>
        </w:rPr>
        <w:t>條、第</w:t>
      </w:r>
      <w:r w:rsidRPr="002C1465">
        <w:rPr>
          <w:rFonts w:ascii="Times New Roman" w:eastAsia="細明體" w:hAnsi="Times New Roman"/>
          <w:b/>
          <w:kern w:val="0"/>
        </w:rPr>
        <w:t>7</w:t>
      </w:r>
      <w:r w:rsidRPr="002C1465">
        <w:rPr>
          <w:rFonts w:ascii="Times New Roman" w:eastAsia="細明體" w:hAnsi="細明體" w:hint="eastAsia"/>
          <w:b/>
          <w:kern w:val="0"/>
        </w:rPr>
        <w:t>條及第</w:t>
      </w:r>
      <w:r w:rsidRPr="002C1465">
        <w:rPr>
          <w:rFonts w:ascii="Times New Roman" w:eastAsia="細明體" w:hAnsi="Times New Roman"/>
          <w:b/>
          <w:kern w:val="0"/>
        </w:rPr>
        <w:t>10</w:t>
      </w:r>
      <w:r w:rsidRPr="002C1465">
        <w:rPr>
          <w:rFonts w:ascii="Times New Roman" w:eastAsia="細明體" w:hAnsi="細明體" w:hint="eastAsia"/>
          <w:b/>
          <w:kern w:val="0"/>
        </w:rPr>
        <w:t>條）。故教師評審委員會依教師法第</w:t>
      </w:r>
      <w:r w:rsidRPr="002C1465">
        <w:rPr>
          <w:rFonts w:ascii="Times New Roman" w:eastAsia="細明體" w:hAnsi="細明體"/>
          <w:b/>
          <w:kern w:val="0"/>
        </w:rPr>
        <w:t>1</w:t>
      </w:r>
      <w:r w:rsidRPr="002C1465">
        <w:rPr>
          <w:rFonts w:ascii="Times New Roman" w:eastAsia="細明體" w:hAnsi="Times New Roman"/>
          <w:b/>
          <w:kern w:val="0"/>
        </w:rPr>
        <w:t>4</w:t>
      </w:r>
      <w:r w:rsidRPr="002C1465">
        <w:rPr>
          <w:rFonts w:ascii="Times New Roman" w:eastAsia="細明體" w:hAnsi="細明體" w:hint="eastAsia"/>
          <w:b/>
          <w:kern w:val="0"/>
        </w:rPr>
        <w:t>條第</w:t>
      </w:r>
      <w:r w:rsidRPr="002C1465">
        <w:rPr>
          <w:rFonts w:ascii="Times New Roman" w:eastAsia="細明體" w:hAnsi="Times New Roman"/>
          <w:b/>
          <w:kern w:val="0"/>
        </w:rPr>
        <w:t>1</w:t>
      </w:r>
      <w:r w:rsidRPr="002C1465">
        <w:rPr>
          <w:rFonts w:ascii="Times New Roman" w:eastAsia="細明體" w:hAnsi="細明體" w:hint="eastAsia"/>
          <w:b/>
          <w:kern w:val="0"/>
        </w:rPr>
        <w:t>項第</w:t>
      </w:r>
      <w:r w:rsidR="00AB5174">
        <w:rPr>
          <w:rFonts w:ascii="Times New Roman" w:eastAsia="細明體" w:hAnsi="細明體" w:hint="eastAsia"/>
          <w:b/>
          <w:kern w:val="0"/>
        </w:rPr>
        <w:t>14</w:t>
      </w:r>
      <w:bookmarkStart w:id="0" w:name="_GoBack"/>
      <w:bookmarkEnd w:id="0"/>
      <w:r w:rsidRPr="002C1465">
        <w:rPr>
          <w:rFonts w:ascii="Times New Roman" w:eastAsia="細明體" w:hAnsi="細明體" w:hint="eastAsia"/>
          <w:b/>
          <w:kern w:val="0"/>
        </w:rPr>
        <w:t>款規</w:t>
      </w:r>
      <w:r w:rsidRPr="002C1465">
        <w:rPr>
          <w:rFonts w:ascii="細明體" w:eastAsia="細明體" w:hAnsi="細明體" w:cs="細明體" w:hint="eastAsia"/>
          <w:b/>
          <w:kern w:val="0"/>
        </w:rPr>
        <w:t>定就「教師違反聘約情節重大」案加以審議時，除審查其是否確有違反聘約情事外，並應依據與違反聘約相關之具體事證，考量其情節是否達於重大程度，必須違反聘約情節重大，始得決議及選擇予以解聘、停聘或不續聘。且上開對於違反聘約之情節是否重大之審議係專屬教師評審委員會的判斷餘地範圍，如其有漏未審查情形，尚非得由學校行政部門代為斟酌及補充理由</w:t>
      </w:r>
      <w:r w:rsidRPr="0057102A">
        <w:rPr>
          <w:rFonts w:ascii="細明體" w:eastAsia="細明體" w:hAnsi="細明體" w:cs="細明體" w:hint="eastAsia"/>
          <w:kern w:val="0"/>
        </w:rPr>
        <w:t>（</w:t>
      </w:r>
      <w:r w:rsidRPr="002C1465">
        <w:rPr>
          <w:rFonts w:ascii="Times New Roman" w:eastAsia="細明體" w:hAnsi="細明體" w:hint="eastAsia"/>
          <w:kern w:val="0"/>
        </w:rPr>
        <w:t>最高行政法院</w:t>
      </w:r>
      <w:r w:rsidRPr="0057102A">
        <w:rPr>
          <w:rFonts w:ascii="?u" w:eastAsia="細明體" w:hAnsi="?u" w:cs="細明體"/>
          <w:kern w:val="0"/>
          <w:szCs w:val="24"/>
        </w:rPr>
        <w:t>102</w:t>
      </w:r>
      <w:r w:rsidRPr="0057102A">
        <w:rPr>
          <w:rFonts w:ascii="?u" w:eastAsia="細明體" w:hAnsi="?u" w:cs="細明體" w:hint="eastAsia"/>
          <w:kern w:val="0"/>
          <w:szCs w:val="24"/>
        </w:rPr>
        <w:t>年判字第</w:t>
      </w:r>
      <w:r w:rsidRPr="0057102A">
        <w:rPr>
          <w:rFonts w:ascii="?u" w:eastAsia="細明體" w:hAnsi="?u" w:cs="細明體"/>
          <w:kern w:val="0"/>
          <w:szCs w:val="24"/>
        </w:rPr>
        <w:t>239</w:t>
      </w:r>
      <w:r w:rsidRPr="0057102A">
        <w:rPr>
          <w:rFonts w:ascii="?u" w:eastAsia="細明體" w:hAnsi="?u" w:cs="細明體" w:hint="eastAsia"/>
          <w:kern w:val="0"/>
          <w:szCs w:val="24"/>
        </w:rPr>
        <w:t>號判決同意旨）。</w:t>
      </w:r>
    </w:p>
    <w:p w:rsidR="00FD6064" w:rsidRPr="00896B7B" w:rsidRDefault="00FD6064" w:rsidP="00F3186D">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color w:val="000000"/>
        </w:rPr>
      </w:pPr>
      <w:r>
        <w:rPr>
          <w:rFonts w:ascii="Times New Roman" w:hAnsi="Times New Roman"/>
          <w:color w:val="000000"/>
          <w:szCs w:val="24"/>
        </w:rPr>
        <w:lastRenderedPageBreak/>
        <w:t>Q3:</w:t>
      </w:r>
      <w:r w:rsidRPr="00896B7B">
        <w:t xml:space="preserve"> </w:t>
      </w:r>
      <w:r w:rsidRPr="00896B7B">
        <w:rPr>
          <w:rFonts w:ascii="Times New Roman" w:hAnsi="Times New Roman" w:hint="eastAsia"/>
          <w:color w:val="000000"/>
          <w:szCs w:val="24"/>
        </w:rPr>
        <w:t>性</w:t>
      </w:r>
      <w:r w:rsidRPr="00A40E86">
        <w:rPr>
          <w:rFonts w:hint="eastAsia"/>
          <w:color w:val="000000"/>
        </w:rPr>
        <w:t>侵害亦屬性別工作平等法第</w:t>
      </w:r>
      <w:r w:rsidRPr="00A40E86">
        <w:rPr>
          <w:color w:val="000000"/>
        </w:rPr>
        <w:t>12</w:t>
      </w:r>
      <w:r w:rsidRPr="00A40E86">
        <w:rPr>
          <w:rFonts w:hint="eastAsia"/>
          <w:color w:val="000000"/>
        </w:rPr>
        <w:t>條職場性騷擾之防治範圍</w:t>
      </w:r>
      <w:r w:rsidRPr="00896B7B">
        <w:rPr>
          <w:rFonts w:hint="eastAsia"/>
          <w:color w:val="000000"/>
        </w:rPr>
        <w:t>？</w:t>
      </w:r>
    </w:p>
    <w:p w:rsidR="00FD6064" w:rsidRPr="00896B7B" w:rsidRDefault="00FD6064" w:rsidP="00896B7B">
      <w:pPr>
        <w:pStyle w:val="ab"/>
        <w:ind w:leftChars="200" w:left="480"/>
        <w:jc w:val="both"/>
        <w:rPr>
          <w:rFonts w:ascii="Times New Roman" w:hAnsi="Times New Roman"/>
          <w:sz w:val="24"/>
          <w:szCs w:val="24"/>
        </w:rPr>
      </w:pPr>
      <w:r w:rsidRPr="00896B7B">
        <w:rPr>
          <w:rFonts w:ascii="Times New Roman" w:hint="eastAsia"/>
          <w:color w:val="000000"/>
          <w:sz w:val="24"/>
          <w:szCs w:val="24"/>
        </w:rPr>
        <w:t>按性侵害亦屬性別工作平等法第</w:t>
      </w:r>
      <w:r w:rsidRPr="00896B7B">
        <w:rPr>
          <w:rFonts w:ascii="Times New Roman" w:hAnsi="Times New Roman"/>
          <w:color w:val="000000"/>
          <w:sz w:val="24"/>
          <w:szCs w:val="24"/>
        </w:rPr>
        <w:t>12</w:t>
      </w:r>
      <w:r w:rsidRPr="00896B7B">
        <w:rPr>
          <w:rFonts w:ascii="Times New Roman" w:hint="eastAsia"/>
          <w:color w:val="000000"/>
          <w:sz w:val="24"/>
          <w:szCs w:val="24"/>
        </w:rPr>
        <w:t>條職場性騷擾之防治範圍，乃法解釋論上之自明之理。按</w:t>
      </w:r>
      <w:r w:rsidRPr="00896B7B">
        <w:rPr>
          <w:rFonts w:ascii="Times New Roman" w:eastAsia="細明體" w:hint="eastAsia"/>
          <w:color w:val="000000"/>
          <w:kern w:val="0"/>
          <w:sz w:val="24"/>
          <w:szCs w:val="24"/>
        </w:rPr>
        <w:t>依性別工作平等法第</w:t>
      </w:r>
      <w:r w:rsidRPr="00896B7B">
        <w:rPr>
          <w:rFonts w:ascii="Times New Roman" w:eastAsia="細明體" w:hAnsi="Times New Roman"/>
          <w:color w:val="000000"/>
          <w:kern w:val="0"/>
          <w:sz w:val="24"/>
          <w:szCs w:val="24"/>
        </w:rPr>
        <w:t xml:space="preserve">1 </w:t>
      </w:r>
      <w:r w:rsidRPr="00896B7B">
        <w:rPr>
          <w:rFonts w:ascii="Times New Roman" w:eastAsia="細明體" w:hint="eastAsia"/>
          <w:color w:val="000000"/>
          <w:kern w:val="0"/>
          <w:sz w:val="24"/>
          <w:szCs w:val="24"/>
        </w:rPr>
        <w:t>條規定可知性別工作平等法之立法目的在維護及促進性別工作權之平等，</w:t>
      </w:r>
      <w:r w:rsidRPr="00896B7B">
        <w:rPr>
          <w:rFonts w:ascii="Times New Roman" w:eastAsia="細明體" w:hAnsi="Times New Roman"/>
          <w:color w:val="000000"/>
          <w:kern w:val="0"/>
          <w:sz w:val="24"/>
          <w:szCs w:val="24"/>
        </w:rPr>
        <w:t xml:space="preserve"> </w:t>
      </w:r>
      <w:r w:rsidRPr="00896B7B">
        <w:rPr>
          <w:rFonts w:ascii="Times New Roman" w:eastAsia="細明體" w:hint="eastAsia"/>
          <w:color w:val="000000"/>
          <w:kern w:val="0"/>
          <w:sz w:val="24"/>
          <w:szCs w:val="24"/>
        </w:rPr>
        <w:t>而性別工作平等法第</w:t>
      </w:r>
      <w:r w:rsidRPr="00896B7B">
        <w:rPr>
          <w:rFonts w:ascii="Times New Roman" w:eastAsia="細明體" w:hAnsi="Times New Roman"/>
          <w:color w:val="000000"/>
          <w:kern w:val="0"/>
          <w:sz w:val="24"/>
          <w:szCs w:val="24"/>
        </w:rPr>
        <w:t>13</w:t>
      </w:r>
      <w:r w:rsidRPr="00896B7B">
        <w:rPr>
          <w:rFonts w:ascii="Times New Roman" w:eastAsia="細明體" w:hint="eastAsia"/>
          <w:color w:val="000000"/>
          <w:kern w:val="0"/>
          <w:sz w:val="24"/>
          <w:szCs w:val="24"/>
        </w:rPr>
        <w:t>條、第</w:t>
      </w:r>
      <w:r w:rsidRPr="00896B7B">
        <w:rPr>
          <w:rFonts w:ascii="Times New Roman" w:eastAsia="細明體" w:hAnsi="Times New Roman"/>
          <w:color w:val="000000"/>
          <w:kern w:val="0"/>
          <w:sz w:val="24"/>
          <w:szCs w:val="24"/>
        </w:rPr>
        <w:t>38</w:t>
      </w:r>
      <w:r w:rsidRPr="00896B7B">
        <w:rPr>
          <w:rFonts w:ascii="Times New Roman" w:eastAsia="細明體" w:hint="eastAsia"/>
          <w:color w:val="000000"/>
          <w:kern w:val="0"/>
          <w:sz w:val="24"/>
          <w:szCs w:val="24"/>
        </w:rPr>
        <w:t>條之</w:t>
      </w:r>
      <w:r w:rsidRPr="00896B7B">
        <w:rPr>
          <w:rFonts w:ascii="Times New Roman" w:eastAsia="細明體" w:hAnsi="Times New Roman"/>
          <w:color w:val="000000"/>
          <w:kern w:val="0"/>
          <w:sz w:val="24"/>
          <w:szCs w:val="24"/>
        </w:rPr>
        <w:t>1</w:t>
      </w:r>
      <w:r w:rsidRPr="00896B7B">
        <w:rPr>
          <w:rFonts w:ascii="Times New Roman" w:eastAsia="細明體" w:hint="eastAsia"/>
          <w:color w:val="000000"/>
          <w:kern w:val="0"/>
          <w:sz w:val="24"/>
          <w:szCs w:val="24"/>
        </w:rPr>
        <w:t>則係課以雇主防治性騷擾行為發生之責任。次就性別工作平等法第</w:t>
      </w:r>
      <w:r w:rsidRPr="00896B7B">
        <w:rPr>
          <w:rFonts w:ascii="Times New Roman" w:eastAsia="細明體" w:hAnsi="Times New Roman"/>
          <w:color w:val="000000"/>
          <w:kern w:val="0"/>
          <w:sz w:val="24"/>
          <w:szCs w:val="24"/>
        </w:rPr>
        <w:t>12</w:t>
      </w:r>
      <w:r w:rsidRPr="00896B7B">
        <w:rPr>
          <w:rFonts w:ascii="Times New Roman" w:eastAsia="細明體" w:hint="eastAsia"/>
          <w:color w:val="000000"/>
          <w:kern w:val="0"/>
          <w:sz w:val="24"/>
          <w:szCs w:val="24"/>
        </w:rPr>
        <w:t>條第</w:t>
      </w:r>
      <w:r w:rsidRPr="00896B7B">
        <w:rPr>
          <w:rFonts w:ascii="Times New Roman" w:eastAsia="細明體" w:hAnsi="Times New Roman"/>
          <w:color w:val="000000"/>
          <w:kern w:val="0"/>
          <w:sz w:val="24"/>
          <w:szCs w:val="24"/>
        </w:rPr>
        <w:t xml:space="preserve">1 </w:t>
      </w:r>
      <w:r w:rsidRPr="00896B7B">
        <w:rPr>
          <w:rFonts w:ascii="Times New Roman" w:eastAsia="細明體" w:hint="eastAsia"/>
          <w:color w:val="000000"/>
          <w:kern w:val="0"/>
          <w:sz w:val="24"/>
          <w:szCs w:val="24"/>
        </w:rPr>
        <w:t>款之規定意涵而言，核其立法體例，係屬一般抽象性之規範，故在解釋適用上，應可將性侵害行為涵攝在內，無須借用舉輕明重法理之適用。且參酌性別工作平等法第</w:t>
      </w:r>
      <w:r w:rsidRPr="00896B7B">
        <w:rPr>
          <w:rFonts w:ascii="Times New Roman" w:eastAsia="細明體" w:hAnsi="Times New Roman"/>
          <w:color w:val="000000"/>
          <w:kern w:val="0"/>
          <w:sz w:val="24"/>
          <w:szCs w:val="24"/>
        </w:rPr>
        <w:t xml:space="preserve">1 </w:t>
      </w:r>
      <w:r w:rsidRPr="00896B7B">
        <w:rPr>
          <w:rFonts w:ascii="Times New Roman" w:eastAsia="細明體" w:hint="eastAsia"/>
          <w:color w:val="000000"/>
          <w:kern w:val="0"/>
          <w:sz w:val="24"/>
          <w:szCs w:val="24"/>
        </w:rPr>
        <w:t>條規定，性別工作平等法之立法目的係維護及促進性別工作權之平等，而同法第</w:t>
      </w:r>
      <w:r w:rsidRPr="00896B7B">
        <w:rPr>
          <w:rFonts w:ascii="Times New Roman" w:eastAsia="細明體" w:hAnsi="Times New Roman"/>
          <w:color w:val="000000"/>
          <w:kern w:val="0"/>
          <w:sz w:val="24"/>
          <w:szCs w:val="24"/>
        </w:rPr>
        <w:t>13</w:t>
      </w:r>
      <w:r w:rsidRPr="00896B7B">
        <w:rPr>
          <w:rFonts w:ascii="Times New Roman" w:eastAsia="細明體" w:hint="eastAsia"/>
          <w:color w:val="000000"/>
          <w:kern w:val="0"/>
          <w:sz w:val="24"/>
          <w:szCs w:val="24"/>
        </w:rPr>
        <w:t>條既課以雇主應防治性騷擾行為發生之責任，其防治範圍自當包含性侵害行為，否則即與立法旨意</w:t>
      </w:r>
      <w:r w:rsidRPr="00896B7B">
        <w:rPr>
          <w:rFonts w:ascii="Times New Roman" w:hint="eastAsia"/>
          <w:color w:val="000000"/>
          <w:kern w:val="0"/>
          <w:sz w:val="24"/>
          <w:szCs w:val="24"/>
        </w:rPr>
        <w:t>相違悖（參見</w:t>
      </w:r>
      <w:r w:rsidRPr="00896B7B">
        <w:rPr>
          <w:rFonts w:ascii="Times New Roman" w:hint="eastAsia"/>
          <w:sz w:val="24"/>
          <w:szCs w:val="24"/>
        </w:rPr>
        <w:t>台北高等行政法院</w:t>
      </w:r>
      <w:r w:rsidRPr="00896B7B">
        <w:rPr>
          <w:rFonts w:ascii="Times New Roman" w:hAnsi="Times New Roman"/>
          <w:sz w:val="24"/>
          <w:szCs w:val="24"/>
        </w:rPr>
        <w:t>97</w:t>
      </w:r>
      <w:r w:rsidRPr="00896B7B">
        <w:rPr>
          <w:rFonts w:ascii="Times New Roman" w:hint="eastAsia"/>
          <w:sz w:val="24"/>
          <w:szCs w:val="24"/>
        </w:rPr>
        <w:t>年簡字第</w:t>
      </w:r>
      <w:r w:rsidRPr="00896B7B">
        <w:rPr>
          <w:rFonts w:ascii="Times New Roman" w:hAnsi="Times New Roman"/>
          <w:sz w:val="24"/>
          <w:szCs w:val="24"/>
        </w:rPr>
        <w:t>247</w:t>
      </w:r>
      <w:r w:rsidRPr="00896B7B">
        <w:rPr>
          <w:rFonts w:ascii="Times New Roman" w:hint="eastAsia"/>
          <w:sz w:val="24"/>
          <w:szCs w:val="24"/>
        </w:rPr>
        <w:t>號判決）。</w:t>
      </w:r>
    </w:p>
    <w:p w:rsidR="00FD6064" w:rsidRDefault="00FD6064" w:rsidP="00896B7B">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ascii="Times New Roman" w:eastAsia="細明體" w:hAnsi="細明體"/>
          <w:kern w:val="0"/>
        </w:rPr>
      </w:pPr>
      <w:r>
        <w:rPr>
          <w:rFonts w:ascii="Times New Roman" w:hAnsi="Times New Roman"/>
          <w:color w:val="000000"/>
          <w:szCs w:val="24"/>
        </w:rPr>
        <w:t>Q4</w:t>
      </w:r>
      <w:r w:rsidRPr="00E54F15">
        <w:rPr>
          <w:rFonts w:ascii="Times New Roman" w:hAnsi="Times New Roman" w:hint="eastAsia"/>
          <w:color w:val="000000"/>
          <w:szCs w:val="24"/>
        </w:rPr>
        <w:t>：教師涉有刑事責任，尚無從依</w:t>
      </w:r>
      <w:r w:rsidRPr="00D37F1D">
        <w:rPr>
          <w:rFonts w:ascii="細明體" w:eastAsia="細明體" w:hAnsi="細明體" w:cs="細明體" w:hint="eastAsia"/>
          <w:kern w:val="0"/>
        </w:rPr>
        <w:t>教師</w:t>
      </w:r>
      <w:r w:rsidRPr="00D37F1D">
        <w:rPr>
          <w:rFonts w:ascii="Times New Roman" w:eastAsia="細明體" w:hAnsi="細明體" w:hint="eastAsia"/>
          <w:kern w:val="0"/>
        </w:rPr>
        <w:t>法第</w:t>
      </w:r>
      <w:r w:rsidRPr="00D37F1D">
        <w:rPr>
          <w:rFonts w:ascii="Times New Roman" w:eastAsia="細明體" w:hAnsi="Times New Roman"/>
          <w:kern w:val="0"/>
        </w:rPr>
        <w:t>14</w:t>
      </w:r>
      <w:r w:rsidRPr="00D37F1D">
        <w:rPr>
          <w:rFonts w:ascii="Times New Roman" w:eastAsia="細明體" w:hAnsi="細明體" w:hint="eastAsia"/>
          <w:kern w:val="0"/>
        </w:rPr>
        <w:t>條第</w:t>
      </w:r>
      <w:r w:rsidRPr="00D37F1D">
        <w:rPr>
          <w:rFonts w:ascii="Times New Roman" w:eastAsia="細明體" w:hAnsi="Times New Roman"/>
          <w:kern w:val="0"/>
        </w:rPr>
        <w:t>1</w:t>
      </w:r>
      <w:r w:rsidRPr="00D37F1D">
        <w:rPr>
          <w:rFonts w:ascii="Times New Roman" w:eastAsia="細明體" w:hAnsi="細明體" w:hint="eastAsia"/>
          <w:kern w:val="0"/>
        </w:rPr>
        <w:t>項第</w:t>
      </w:r>
      <w:r>
        <w:rPr>
          <w:rFonts w:ascii="Times New Roman" w:eastAsia="細明體" w:hAnsi="細明體"/>
          <w:kern w:val="0"/>
        </w:rPr>
        <w:t>1</w:t>
      </w:r>
      <w:r w:rsidRPr="00D37F1D">
        <w:rPr>
          <w:rFonts w:ascii="Times New Roman" w:eastAsia="細明體" w:hAnsi="細明體" w:hint="eastAsia"/>
          <w:kern w:val="0"/>
        </w:rPr>
        <w:t>款</w:t>
      </w:r>
      <w:r w:rsidRPr="00E54F15">
        <w:rPr>
          <w:rFonts w:ascii="Times New Roman" w:eastAsia="細明體" w:hAnsi="細明體" w:hint="eastAsia"/>
          <w:kern w:val="0"/>
        </w:rPr>
        <w:t>或第</w:t>
      </w:r>
      <w:r>
        <w:rPr>
          <w:rFonts w:ascii="Times New Roman" w:eastAsia="細明體" w:hAnsi="細明體"/>
          <w:kern w:val="0"/>
        </w:rPr>
        <w:t>3</w:t>
      </w:r>
      <w:r w:rsidRPr="00E54F15">
        <w:rPr>
          <w:rFonts w:ascii="Times New Roman" w:eastAsia="細明體" w:hAnsi="細明體" w:hint="eastAsia"/>
          <w:kern w:val="0"/>
        </w:rPr>
        <w:t>款</w:t>
      </w:r>
      <w:r w:rsidRPr="00C14BB9">
        <w:rPr>
          <w:rFonts w:ascii="Times New Roman" w:eastAsia="細明體" w:hAnsi="細明體" w:hint="eastAsia"/>
          <w:kern w:val="0"/>
        </w:rPr>
        <w:t>處理，亦非屬</w:t>
      </w:r>
      <w:r w:rsidRPr="00D37F1D">
        <w:rPr>
          <w:rFonts w:ascii="細明體" w:eastAsia="細明體" w:hAnsi="細明體" w:cs="細明體" w:hint="eastAsia"/>
          <w:kern w:val="0"/>
        </w:rPr>
        <w:t>教師</w:t>
      </w:r>
      <w:r w:rsidRPr="00D37F1D">
        <w:rPr>
          <w:rFonts w:ascii="Times New Roman" w:eastAsia="細明體" w:hAnsi="細明體" w:hint="eastAsia"/>
          <w:kern w:val="0"/>
        </w:rPr>
        <w:t>法第</w:t>
      </w:r>
      <w:r w:rsidRPr="00D37F1D">
        <w:rPr>
          <w:rFonts w:ascii="Times New Roman" w:eastAsia="細明體" w:hAnsi="Times New Roman"/>
          <w:kern w:val="0"/>
        </w:rPr>
        <w:t>14</w:t>
      </w:r>
      <w:r w:rsidRPr="00D37F1D">
        <w:rPr>
          <w:rFonts w:ascii="Times New Roman" w:eastAsia="細明體" w:hAnsi="細明體" w:hint="eastAsia"/>
          <w:kern w:val="0"/>
        </w:rPr>
        <w:t>條第</w:t>
      </w:r>
      <w:r w:rsidRPr="00D37F1D">
        <w:rPr>
          <w:rFonts w:ascii="Times New Roman" w:eastAsia="細明體" w:hAnsi="Times New Roman"/>
          <w:kern w:val="0"/>
        </w:rPr>
        <w:t>1</w:t>
      </w:r>
      <w:r w:rsidRPr="00D37F1D">
        <w:rPr>
          <w:rFonts w:ascii="Times New Roman" w:eastAsia="細明體" w:hAnsi="細明體" w:hint="eastAsia"/>
          <w:kern w:val="0"/>
        </w:rPr>
        <w:t>項第</w:t>
      </w:r>
      <w:r>
        <w:rPr>
          <w:rFonts w:ascii="Times New Roman" w:eastAsia="細明體" w:hAnsi="細明體"/>
          <w:kern w:val="0"/>
        </w:rPr>
        <w:t>8</w:t>
      </w:r>
      <w:r w:rsidRPr="00D37F1D">
        <w:rPr>
          <w:rFonts w:ascii="Times New Roman" w:eastAsia="細明體" w:hAnsi="細明體" w:hint="eastAsia"/>
          <w:kern w:val="0"/>
        </w:rPr>
        <w:t>款</w:t>
      </w:r>
      <w:r w:rsidRPr="00E54F15">
        <w:rPr>
          <w:rFonts w:ascii="Times New Roman" w:eastAsia="細明體" w:hAnsi="細明體" w:hint="eastAsia"/>
          <w:kern w:val="0"/>
        </w:rPr>
        <w:t>或第</w:t>
      </w:r>
      <w:r>
        <w:rPr>
          <w:rFonts w:ascii="Times New Roman" w:eastAsia="細明體" w:hAnsi="細明體"/>
          <w:kern w:val="0"/>
        </w:rPr>
        <w:t>9</w:t>
      </w:r>
      <w:r w:rsidRPr="00E54F15">
        <w:rPr>
          <w:rFonts w:ascii="Times New Roman" w:eastAsia="細明體" w:hAnsi="細明體" w:hint="eastAsia"/>
          <w:kern w:val="0"/>
        </w:rPr>
        <w:t>款</w:t>
      </w:r>
      <w:r w:rsidRPr="00C14BB9">
        <w:rPr>
          <w:rFonts w:ascii="Times New Roman" w:eastAsia="細明體" w:hAnsi="細明體" w:hint="eastAsia"/>
          <w:kern w:val="0"/>
        </w:rPr>
        <w:t>所規定之範疇者，學校可否逕依</w:t>
      </w:r>
      <w:r w:rsidRPr="00D37F1D">
        <w:rPr>
          <w:rFonts w:ascii="細明體" w:eastAsia="細明體" w:hAnsi="細明體" w:cs="細明體" w:hint="eastAsia"/>
          <w:kern w:val="0"/>
        </w:rPr>
        <w:t>教師</w:t>
      </w:r>
      <w:r w:rsidRPr="00D37F1D">
        <w:rPr>
          <w:rFonts w:ascii="Times New Roman" w:eastAsia="細明體" w:hAnsi="細明體" w:hint="eastAsia"/>
          <w:kern w:val="0"/>
        </w:rPr>
        <w:t>法第</w:t>
      </w:r>
      <w:r w:rsidRPr="00D37F1D">
        <w:rPr>
          <w:rFonts w:ascii="Times New Roman" w:eastAsia="細明體" w:hAnsi="Times New Roman"/>
          <w:kern w:val="0"/>
        </w:rPr>
        <w:t>14</w:t>
      </w:r>
      <w:r w:rsidRPr="00D37F1D">
        <w:rPr>
          <w:rFonts w:ascii="Times New Roman" w:eastAsia="細明體" w:hAnsi="細明體" w:hint="eastAsia"/>
          <w:kern w:val="0"/>
        </w:rPr>
        <w:t>條第</w:t>
      </w:r>
      <w:r w:rsidRPr="00D37F1D">
        <w:rPr>
          <w:rFonts w:ascii="Times New Roman" w:eastAsia="細明體" w:hAnsi="Times New Roman"/>
          <w:kern w:val="0"/>
        </w:rPr>
        <w:t>1</w:t>
      </w:r>
      <w:r w:rsidRPr="00D37F1D">
        <w:rPr>
          <w:rFonts w:ascii="Times New Roman" w:eastAsia="細明體" w:hAnsi="細明體" w:hint="eastAsia"/>
          <w:kern w:val="0"/>
        </w:rPr>
        <w:t>項第</w:t>
      </w:r>
      <w:r>
        <w:rPr>
          <w:rFonts w:ascii="Times New Roman" w:eastAsia="細明體" w:hAnsi="細明體"/>
          <w:kern w:val="0"/>
        </w:rPr>
        <w:t>12</w:t>
      </w:r>
      <w:r w:rsidRPr="00D37F1D">
        <w:rPr>
          <w:rFonts w:ascii="Times New Roman" w:eastAsia="細明體" w:hAnsi="細明體" w:hint="eastAsia"/>
          <w:kern w:val="0"/>
        </w:rPr>
        <w:t>款</w:t>
      </w:r>
      <w:r w:rsidRPr="00C14BB9">
        <w:rPr>
          <w:rFonts w:ascii="Times New Roman" w:eastAsia="細明體" w:hAnsi="細明體" w:hint="eastAsia"/>
          <w:kern w:val="0"/>
        </w:rPr>
        <w:t>規定處理？</w:t>
      </w:r>
    </w:p>
    <w:p w:rsidR="00FD6064" w:rsidRDefault="00FD6064" w:rsidP="00896B7B">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ascii="Times New Roman" w:eastAsia="細明體" w:hAnsi="細明體"/>
          <w:kern w:val="0"/>
          <w:szCs w:val="24"/>
        </w:rPr>
      </w:pPr>
      <w:r>
        <w:rPr>
          <w:rFonts w:ascii="Times New Roman" w:eastAsia="細明體" w:hAnsi="細明體"/>
          <w:kern w:val="0"/>
          <w:szCs w:val="24"/>
        </w:rPr>
        <w:t xml:space="preserve">    </w:t>
      </w:r>
    </w:p>
    <w:sectPr w:rsidR="00FD6064" w:rsidSect="005A502E">
      <w:footerReference w:type="even"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F0" w:rsidRDefault="001E7EF0" w:rsidP="00683937">
      <w:r>
        <w:separator/>
      </w:r>
    </w:p>
  </w:endnote>
  <w:endnote w:type="continuationSeparator" w:id="0">
    <w:p w:rsidR="001E7EF0" w:rsidRDefault="001E7EF0" w:rsidP="0068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4" w:rsidRDefault="00FD6064" w:rsidP="00A729A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D6064" w:rsidRDefault="00FD60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4" w:rsidRDefault="00FD6064" w:rsidP="00A729A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B5174">
      <w:rPr>
        <w:rStyle w:val="aa"/>
        <w:noProof/>
      </w:rPr>
      <w:t>4</w:t>
    </w:r>
    <w:r>
      <w:rPr>
        <w:rStyle w:val="aa"/>
      </w:rPr>
      <w:fldChar w:fldCharType="end"/>
    </w:r>
  </w:p>
  <w:p w:rsidR="00FD6064" w:rsidRDefault="00FD60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F0" w:rsidRDefault="001E7EF0" w:rsidP="00683937">
      <w:r>
        <w:separator/>
      </w:r>
    </w:p>
  </w:footnote>
  <w:footnote w:type="continuationSeparator" w:id="0">
    <w:p w:rsidR="001E7EF0" w:rsidRDefault="001E7EF0" w:rsidP="00683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B0F62"/>
    <w:multiLevelType w:val="hybridMultilevel"/>
    <w:tmpl w:val="97283FA2"/>
    <w:lvl w:ilvl="0" w:tplc="A1384BDC">
      <w:start w:val="1"/>
      <w:numFmt w:val="taiwaneseCountingThousand"/>
      <w:lvlText w:val="%1、"/>
      <w:lvlJc w:val="left"/>
      <w:pPr>
        <w:ind w:left="720" w:hanging="720"/>
      </w:pPr>
      <w:rPr>
        <w:rFonts w:cs="Times New Roman" w:hint="default"/>
      </w:rPr>
    </w:lvl>
    <w:lvl w:ilvl="1" w:tplc="A41A1DFC">
      <w:start w:val="1"/>
      <w:numFmt w:val="decimal"/>
      <w:lvlText w:val="%2."/>
      <w:lvlJc w:val="left"/>
      <w:pPr>
        <w:tabs>
          <w:tab w:val="num" w:pos="840"/>
        </w:tabs>
        <w:ind w:left="840" w:hanging="360"/>
      </w:pPr>
      <w:rPr>
        <w:rFonts w:ascii="Calibri" w:hAnsi="Calibri" w:cs="Times New Roman" w:hint="default"/>
        <w:color w:val="auto"/>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E5B4331"/>
    <w:multiLevelType w:val="hybridMultilevel"/>
    <w:tmpl w:val="755CA5F4"/>
    <w:lvl w:ilvl="0" w:tplc="EF7C1798">
      <w:start w:val="1"/>
      <w:numFmt w:val="decimal"/>
      <w:lvlText w:val="%1."/>
      <w:lvlJc w:val="left"/>
      <w:pPr>
        <w:tabs>
          <w:tab w:val="num" w:pos="900"/>
        </w:tabs>
        <w:ind w:left="900" w:hanging="54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CB7"/>
    <w:rsid w:val="00004D30"/>
    <w:rsid w:val="00065B1F"/>
    <w:rsid w:val="00066E91"/>
    <w:rsid w:val="00075AB6"/>
    <w:rsid w:val="00080AC0"/>
    <w:rsid w:val="00090CBA"/>
    <w:rsid w:val="000D2DCD"/>
    <w:rsid w:val="000D6827"/>
    <w:rsid w:val="0010233D"/>
    <w:rsid w:val="00151C55"/>
    <w:rsid w:val="00195CBD"/>
    <w:rsid w:val="001973A1"/>
    <w:rsid w:val="001E7EF0"/>
    <w:rsid w:val="002271EE"/>
    <w:rsid w:val="0023698A"/>
    <w:rsid w:val="00237185"/>
    <w:rsid w:val="00247DE5"/>
    <w:rsid w:val="00255A69"/>
    <w:rsid w:val="00264518"/>
    <w:rsid w:val="00287642"/>
    <w:rsid w:val="00291F6B"/>
    <w:rsid w:val="002B0476"/>
    <w:rsid w:val="002C1465"/>
    <w:rsid w:val="00300A64"/>
    <w:rsid w:val="003448EB"/>
    <w:rsid w:val="00353083"/>
    <w:rsid w:val="003B1F0F"/>
    <w:rsid w:val="003E43E1"/>
    <w:rsid w:val="003E4A37"/>
    <w:rsid w:val="004005D0"/>
    <w:rsid w:val="0040680C"/>
    <w:rsid w:val="00410111"/>
    <w:rsid w:val="004406CA"/>
    <w:rsid w:val="00483B60"/>
    <w:rsid w:val="00494FD1"/>
    <w:rsid w:val="004962D1"/>
    <w:rsid w:val="004D5389"/>
    <w:rsid w:val="004E62F7"/>
    <w:rsid w:val="004F2669"/>
    <w:rsid w:val="00503C5D"/>
    <w:rsid w:val="005258BD"/>
    <w:rsid w:val="005621C8"/>
    <w:rsid w:val="00566EB2"/>
    <w:rsid w:val="0057102A"/>
    <w:rsid w:val="005925B9"/>
    <w:rsid w:val="005A502E"/>
    <w:rsid w:val="005A5C92"/>
    <w:rsid w:val="005C323E"/>
    <w:rsid w:val="005E3296"/>
    <w:rsid w:val="005F13F3"/>
    <w:rsid w:val="00653B1F"/>
    <w:rsid w:val="006723C9"/>
    <w:rsid w:val="006808FA"/>
    <w:rsid w:val="00683937"/>
    <w:rsid w:val="006B475C"/>
    <w:rsid w:val="006D3676"/>
    <w:rsid w:val="006E091E"/>
    <w:rsid w:val="006E4A07"/>
    <w:rsid w:val="006F5593"/>
    <w:rsid w:val="00731B4B"/>
    <w:rsid w:val="007479AF"/>
    <w:rsid w:val="00760AD1"/>
    <w:rsid w:val="00794D6D"/>
    <w:rsid w:val="007F1C29"/>
    <w:rsid w:val="00824EF6"/>
    <w:rsid w:val="0088016A"/>
    <w:rsid w:val="00896B7B"/>
    <w:rsid w:val="008B6040"/>
    <w:rsid w:val="00904CD0"/>
    <w:rsid w:val="00915E00"/>
    <w:rsid w:val="00922A50"/>
    <w:rsid w:val="00940351"/>
    <w:rsid w:val="009706E7"/>
    <w:rsid w:val="00975BFB"/>
    <w:rsid w:val="00983A3D"/>
    <w:rsid w:val="009B2431"/>
    <w:rsid w:val="009C4032"/>
    <w:rsid w:val="009C45BB"/>
    <w:rsid w:val="009D3B6B"/>
    <w:rsid w:val="009D521C"/>
    <w:rsid w:val="009E1FC4"/>
    <w:rsid w:val="009F5361"/>
    <w:rsid w:val="00A40E86"/>
    <w:rsid w:val="00A435A8"/>
    <w:rsid w:val="00A66A9F"/>
    <w:rsid w:val="00A71F4D"/>
    <w:rsid w:val="00A729A4"/>
    <w:rsid w:val="00A74A49"/>
    <w:rsid w:val="00AA762E"/>
    <w:rsid w:val="00AB5174"/>
    <w:rsid w:val="00B02EB7"/>
    <w:rsid w:val="00B86C11"/>
    <w:rsid w:val="00BC1269"/>
    <w:rsid w:val="00C14BB9"/>
    <w:rsid w:val="00C34321"/>
    <w:rsid w:val="00C43E3E"/>
    <w:rsid w:val="00C458A7"/>
    <w:rsid w:val="00C50181"/>
    <w:rsid w:val="00C5716B"/>
    <w:rsid w:val="00C624CF"/>
    <w:rsid w:val="00C82BFA"/>
    <w:rsid w:val="00CB7B72"/>
    <w:rsid w:val="00CC5AF9"/>
    <w:rsid w:val="00CD1141"/>
    <w:rsid w:val="00CE6012"/>
    <w:rsid w:val="00D04273"/>
    <w:rsid w:val="00D04F3A"/>
    <w:rsid w:val="00D30521"/>
    <w:rsid w:val="00D37F1D"/>
    <w:rsid w:val="00D90C2D"/>
    <w:rsid w:val="00DA6732"/>
    <w:rsid w:val="00DB21E8"/>
    <w:rsid w:val="00DB6962"/>
    <w:rsid w:val="00DD7B95"/>
    <w:rsid w:val="00DE38CD"/>
    <w:rsid w:val="00E207AA"/>
    <w:rsid w:val="00E31B3F"/>
    <w:rsid w:val="00E54F15"/>
    <w:rsid w:val="00E66C52"/>
    <w:rsid w:val="00E66DDC"/>
    <w:rsid w:val="00EA13EC"/>
    <w:rsid w:val="00EA7798"/>
    <w:rsid w:val="00EB3CB7"/>
    <w:rsid w:val="00EE2AA8"/>
    <w:rsid w:val="00EE545F"/>
    <w:rsid w:val="00EF1DA7"/>
    <w:rsid w:val="00EF413D"/>
    <w:rsid w:val="00F013AA"/>
    <w:rsid w:val="00F045A9"/>
    <w:rsid w:val="00F103BF"/>
    <w:rsid w:val="00F20654"/>
    <w:rsid w:val="00F3186D"/>
    <w:rsid w:val="00F55147"/>
    <w:rsid w:val="00F700A9"/>
    <w:rsid w:val="00FA0FFF"/>
    <w:rsid w:val="00FC785A"/>
    <w:rsid w:val="00FD6064"/>
    <w:rsid w:val="00FF6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32754C0-F449-420C-B525-F96E50F3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9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3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B3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EB3CB7"/>
    <w:rPr>
      <w:rFonts w:ascii="細明體" w:eastAsia="細明體" w:hAnsi="細明體" w:cs="細明體"/>
      <w:kern w:val="0"/>
      <w:sz w:val="24"/>
      <w:szCs w:val="24"/>
    </w:rPr>
  </w:style>
  <w:style w:type="character" w:customStyle="1" w:styleId="apple-converted-space">
    <w:name w:val="apple-converted-space"/>
    <w:uiPriority w:val="99"/>
    <w:rsid w:val="00EB3CB7"/>
    <w:rPr>
      <w:rFonts w:cs="Times New Roman"/>
    </w:rPr>
  </w:style>
  <w:style w:type="character" w:styleId="a4">
    <w:name w:val="Hyperlink"/>
    <w:uiPriority w:val="99"/>
    <w:semiHidden/>
    <w:rsid w:val="00EB3CB7"/>
    <w:rPr>
      <w:rFonts w:cs="Times New Roman"/>
      <w:color w:val="0000FF"/>
      <w:u w:val="single"/>
    </w:rPr>
  </w:style>
  <w:style w:type="paragraph" w:styleId="a5">
    <w:name w:val="List Paragraph"/>
    <w:basedOn w:val="a"/>
    <w:uiPriority w:val="99"/>
    <w:qFormat/>
    <w:rsid w:val="009C4032"/>
    <w:pPr>
      <w:ind w:leftChars="200" w:left="480"/>
    </w:pPr>
  </w:style>
  <w:style w:type="paragraph" w:styleId="a6">
    <w:name w:val="header"/>
    <w:basedOn w:val="a"/>
    <w:link w:val="a7"/>
    <w:uiPriority w:val="99"/>
    <w:semiHidden/>
    <w:rsid w:val="00683937"/>
    <w:pPr>
      <w:tabs>
        <w:tab w:val="center" w:pos="4153"/>
        <w:tab w:val="right" w:pos="8306"/>
      </w:tabs>
      <w:snapToGrid w:val="0"/>
    </w:pPr>
    <w:rPr>
      <w:sz w:val="20"/>
      <w:szCs w:val="20"/>
    </w:rPr>
  </w:style>
  <w:style w:type="character" w:customStyle="1" w:styleId="a7">
    <w:name w:val="頁首 字元"/>
    <w:link w:val="a6"/>
    <w:uiPriority w:val="99"/>
    <w:semiHidden/>
    <w:locked/>
    <w:rsid w:val="00683937"/>
    <w:rPr>
      <w:rFonts w:cs="Times New Roman"/>
      <w:sz w:val="20"/>
      <w:szCs w:val="20"/>
    </w:rPr>
  </w:style>
  <w:style w:type="paragraph" w:styleId="a8">
    <w:name w:val="footer"/>
    <w:basedOn w:val="a"/>
    <w:link w:val="a9"/>
    <w:uiPriority w:val="99"/>
    <w:semiHidden/>
    <w:rsid w:val="00683937"/>
    <w:pPr>
      <w:tabs>
        <w:tab w:val="center" w:pos="4153"/>
        <w:tab w:val="right" w:pos="8306"/>
      </w:tabs>
      <w:snapToGrid w:val="0"/>
    </w:pPr>
    <w:rPr>
      <w:sz w:val="20"/>
      <w:szCs w:val="20"/>
    </w:rPr>
  </w:style>
  <w:style w:type="character" w:customStyle="1" w:styleId="a9">
    <w:name w:val="頁尾 字元"/>
    <w:link w:val="a8"/>
    <w:uiPriority w:val="99"/>
    <w:semiHidden/>
    <w:locked/>
    <w:rsid w:val="00683937"/>
    <w:rPr>
      <w:rFonts w:cs="Times New Roman"/>
      <w:sz w:val="20"/>
      <w:szCs w:val="20"/>
    </w:rPr>
  </w:style>
  <w:style w:type="character" w:styleId="aa">
    <w:name w:val="page number"/>
    <w:uiPriority w:val="99"/>
    <w:rsid w:val="00195CBD"/>
    <w:rPr>
      <w:rFonts w:cs="Times New Roman"/>
    </w:rPr>
  </w:style>
  <w:style w:type="paragraph" w:styleId="ab">
    <w:name w:val="footnote text"/>
    <w:basedOn w:val="a"/>
    <w:link w:val="ac"/>
    <w:uiPriority w:val="99"/>
    <w:semiHidden/>
    <w:rsid w:val="00C43E3E"/>
    <w:pPr>
      <w:snapToGrid w:val="0"/>
    </w:pPr>
    <w:rPr>
      <w:sz w:val="20"/>
      <w:szCs w:val="20"/>
    </w:rPr>
  </w:style>
  <w:style w:type="character" w:customStyle="1" w:styleId="ac">
    <w:name w:val="註腳文字 字元"/>
    <w:link w:val="ab"/>
    <w:uiPriority w:val="99"/>
    <w:semiHidden/>
    <w:locked/>
    <w:rsid w:val="004005D0"/>
    <w:rPr>
      <w:rFonts w:cs="Times New Roman"/>
      <w:sz w:val="20"/>
      <w:szCs w:val="20"/>
    </w:rPr>
  </w:style>
  <w:style w:type="character" w:styleId="ad">
    <w:name w:val="footnote reference"/>
    <w:uiPriority w:val="99"/>
    <w:semiHidden/>
    <w:rsid w:val="00C43E3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00950">
      <w:marLeft w:val="0"/>
      <w:marRight w:val="0"/>
      <w:marTop w:val="0"/>
      <w:marBottom w:val="0"/>
      <w:divBdr>
        <w:top w:val="none" w:sz="0" w:space="0" w:color="auto"/>
        <w:left w:val="none" w:sz="0" w:space="0" w:color="auto"/>
        <w:bottom w:val="none" w:sz="0" w:space="0" w:color="auto"/>
        <w:right w:val="none" w:sz="0" w:space="0" w:color="auto"/>
      </w:divBdr>
    </w:div>
    <w:div w:id="709500952">
      <w:marLeft w:val="150"/>
      <w:marRight w:val="150"/>
      <w:marTop w:val="0"/>
      <w:marBottom w:val="0"/>
      <w:divBdr>
        <w:top w:val="none" w:sz="0" w:space="0" w:color="auto"/>
        <w:left w:val="none" w:sz="0" w:space="0" w:color="auto"/>
        <w:bottom w:val="none" w:sz="0" w:space="0" w:color="auto"/>
        <w:right w:val="none" w:sz="0" w:space="0" w:color="auto"/>
      </w:divBdr>
      <w:divsChild>
        <w:div w:id="709500951">
          <w:marLeft w:val="0"/>
          <w:marRight w:val="0"/>
          <w:marTop w:val="0"/>
          <w:marBottom w:val="0"/>
          <w:divBdr>
            <w:top w:val="none" w:sz="0" w:space="0" w:color="auto"/>
            <w:left w:val="none" w:sz="0" w:space="0" w:color="auto"/>
            <w:bottom w:val="none" w:sz="0" w:space="0" w:color="auto"/>
            <w:right w:val="none" w:sz="0" w:space="0" w:color="auto"/>
          </w:divBdr>
          <w:divsChild>
            <w:div w:id="709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00954">
      <w:marLeft w:val="150"/>
      <w:marRight w:val="150"/>
      <w:marTop w:val="0"/>
      <w:marBottom w:val="0"/>
      <w:divBdr>
        <w:top w:val="none" w:sz="0" w:space="0" w:color="auto"/>
        <w:left w:val="none" w:sz="0" w:space="0" w:color="auto"/>
        <w:bottom w:val="none" w:sz="0" w:space="0" w:color="auto"/>
        <w:right w:val="none" w:sz="0" w:space="0" w:color="auto"/>
      </w:divBdr>
      <w:divsChild>
        <w:div w:id="709500953">
          <w:marLeft w:val="0"/>
          <w:marRight w:val="0"/>
          <w:marTop w:val="0"/>
          <w:marBottom w:val="0"/>
          <w:divBdr>
            <w:top w:val="none" w:sz="0" w:space="0" w:color="auto"/>
            <w:left w:val="none" w:sz="0" w:space="0" w:color="auto"/>
            <w:bottom w:val="none" w:sz="0" w:space="0" w:color="auto"/>
            <w:right w:val="none" w:sz="0" w:space="0" w:color="auto"/>
          </w:divBdr>
          <w:divsChild>
            <w:div w:id="7095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00957">
      <w:marLeft w:val="150"/>
      <w:marRight w:val="1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E6%80%A7%E5%88%A5%E5%B9%B3%E7%AD%89%E6%95%99%E8%82%B2%E6%B3%9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6law.idv.tw/6law/law/%E6%80%A7%E4%BE%B5%E5%AE%B3%E7%8A%AF%E7%BD%AA%E9%98%B2%E6%B2%BB%E6%B3%9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6law/law3/%E4%B8%8D%E9%81%A9%E4%BB%BB%E6%95%99%E8%82%B2%E4%BA%BA%E5%93%A1%E4%B9%8B%E9%80%9A%E5%A0%B1%E8%88%87%E8%B3%87%E8%A8%8A%E8%92%90%E9%9B%86%E5%8F%8A%E6%9F%A5%E8%A9%A2%E8%BE%A6%E6%B3%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923</Words>
  <Characters>5262</Characters>
  <Application>Microsoft Office Word</Application>
  <DocSecurity>0</DocSecurity>
  <Lines>43</Lines>
  <Paragraphs>12</Paragraphs>
  <ScaleCrop>false</ScaleCrop>
  <Company>users</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教師法第 14 條</dc:title>
  <dc:subject/>
  <dc:creator>user</dc:creator>
  <cp:keywords/>
  <dc:description/>
  <cp:lastModifiedBy>User</cp:lastModifiedBy>
  <cp:revision>30</cp:revision>
  <cp:lastPrinted>2013-09-13T05:57:00Z</cp:lastPrinted>
  <dcterms:created xsi:type="dcterms:W3CDTF">2013-10-08T22:45:00Z</dcterms:created>
  <dcterms:modified xsi:type="dcterms:W3CDTF">2014-09-30T06:33:00Z</dcterms:modified>
</cp:coreProperties>
</file>